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3B" w:rsidRDefault="001B4D3B" w:rsidP="001B4D3B">
      <w:pPr>
        <w:widowControl w:val="0"/>
        <w:tabs>
          <w:tab w:val="left" w:pos="1350"/>
        </w:tabs>
        <w:autoSpaceDE w:val="0"/>
        <w:autoSpaceDN w:val="0"/>
        <w:adjustRightInd w:val="0"/>
        <w:spacing w:after="0" w:line="240" w:lineRule="auto"/>
        <w:ind w:left="284" w:right="401"/>
        <w:rPr>
          <w:rFonts w:ascii="Arial" w:hAnsi="Arial" w:cs="Arial"/>
        </w:rPr>
      </w:pPr>
    </w:p>
    <w:p w:rsidR="001B4D3B" w:rsidRPr="00262A5B" w:rsidRDefault="001B4D3B" w:rsidP="001B4D3B">
      <w:pPr>
        <w:pStyle w:val="Caption"/>
        <w:rPr>
          <w:rFonts w:ascii="Arial" w:hAnsi="Arial" w:cs="Arial"/>
          <w:sz w:val="26"/>
          <w:szCs w:val="26"/>
          <w:lang w:val="en-GB"/>
        </w:rPr>
      </w:pPr>
      <w:r>
        <w:rPr>
          <w:rFonts w:ascii="Arial" w:hAnsi="Arial" w:cs="Arial"/>
        </w:rPr>
        <w:t xml:space="preserve">        </w:t>
      </w:r>
      <w:r w:rsidR="005D70ED" w:rsidRPr="00262A5B">
        <w:rPr>
          <w:rFonts w:ascii="Arial" w:hAnsi="Arial" w:cs="Arial"/>
          <w:sz w:val="26"/>
          <w:szCs w:val="26"/>
          <w:lang w:val="en-GB"/>
        </w:rPr>
        <w:t>PSATHARIS AUCTION HOUSE</w:t>
      </w:r>
    </w:p>
    <w:p w:rsidR="001B4D3B" w:rsidRDefault="001B4D3B" w:rsidP="001B4D3B">
      <w:pPr>
        <w:rPr>
          <w:rFonts w:ascii="Arial" w:hAnsi="Arial" w:cs="Arial"/>
        </w:rPr>
      </w:pPr>
      <w:r>
        <w:rPr>
          <w:rFonts w:ascii="Arial" w:hAnsi="Arial" w:cs="Arial"/>
        </w:rPr>
        <w:t xml:space="preserve">         </w:t>
      </w:r>
      <w:r>
        <w:rPr>
          <w:rFonts w:ascii="Arial" w:hAnsi="Arial" w:cs="Arial"/>
          <w:noProof/>
          <w:lang w:val="en-GB" w:eastAsia="en-GB"/>
        </w:rPr>
        <w:drawing>
          <wp:inline distT="0" distB="0" distL="0" distR="0">
            <wp:extent cx="1718037" cy="963385"/>
            <wp:effectExtent l="0" t="0" r="0" b="8255"/>
            <wp:docPr id="1" name="Picture 1" descr="Psatha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tharis-logo"/>
                    <pic:cNvPicPr>
                      <a:picLocks noChangeAspect="1" noChangeArrowheads="1"/>
                    </pic:cNvPicPr>
                  </pic:nvPicPr>
                  <pic:blipFill>
                    <a:blip r:embed="rId5"/>
                    <a:srcRect/>
                    <a:stretch>
                      <a:fillRect/>
                    </a:stretch>
                  </pic:blipFill>
                  <pic:spPr bwMode="auto">
                    <a:xfrm>
                      <a:off x="0" y="0"/>
                      <a:ext cx="1728378" cy="969184"/>
                    </a:xfrm>
                    <a:prstGeom prst="rect">
                      <a:avLst/>
                    </a:prstGeom>
                    <a:noFill/>
                    <a:ln w="9525">
                      <a:noFill/>
                      <a:miter lim="800000"/>
                      <a:headEnd/>
                      <a:tailEnd/>
                    </a:ln>
                  </pic:spPr>
                </pic:pic>
              </a:graphicData>
            </a:graphic>
          </wp:inline>
        </w:drawing>
      </w:r>
    </w:p>
    <w:p w:rsidR="001B4D3B" w:rsidRDefault="001B4D3B" w:rsidP="001B4D3B">
      <w:pPr>
        <w:widowControl w:val="0"/>
        <w:tabs>
          <w:tab w:val="left" w:pos="1350"/>
        </w:tabs>
        <w:autoSpaceDE w:val="0"/>
        <w:autoSpaceDN w:val="0"/>
        <w:adjustRightInd w:val="0"/>
        <w:spacing w:after="0" w:line="240" w:lineRule="auto"/>
        <w:ind w:left="426" w:right="401"/>
        <w:rPr>
          <w:rFonts w:ascii="Arial" w:hAnsi="Arial" w:cs="Arial"/>
          <w:bCs/>
          <w:sz w:val="24"/>
          <w:szCs w:val="24"/>
        </w:rPr>
      </w:pPr>
    </w:p>
    <w:p w:rsidR="001B4D3B" w:rsidRPr="00F4707C" w:rsidRDefault="005D70ED" w:rsidP="001B4D3B">
      <w:pPr>
        <w:widowControl w:val="0"/>
        <w:tabs>
          <w:tab w:val="left" w:pos="1350"/>
        </w:tabs>
        <w:autoSpaceDE w:val="0"/>
        <w:autoSpaceDN w:val="0"/>
        <w:adjustRightInd w:val="0"/>
        <w:spacing w:after="0" w:line="240" w:lineRule="auto"/>
        <w:ind w:left="426" w:right="401"/>
        <w:rPr>
          <w:rFonts w:ascii="Arial" w:hAnsi="Arial" w:cs="Arial"/>
          <w:bCs/>
          <w:szCs w:val="24"/>
          <w:lang w:val="en-GB"/>
        </w:rPr>
      </w:pPr>
      <w:r w:rsidRPr="00F4707C">
        <w:rPr>
          <w:rFonts w:ascii="Arial" w:hAnsi="Arial" w:cs="Arial"/>
          <w:bCs/>
          <w:szCs w:val="24"/>
          <w:lang w:val="en-GB"/>
        </w:rPr>
        <w:t xml:space="preserve">RESULTS – The </w:t>
      </w:r>
      <w:r w:rsidR="00F4707C" w:rsidRPr="00F4707C">
        <w:rPr>
          <w:rFonts w:ascii="Arial" w:hAnsi="Arial" w:cs="Arial"/>
          <w:bCs/>
          <w:szCs w:val="24"/>
          <w:lang w:val="en-GB"/>
        </w:rPr>
        <w:t>29</w:t>
      </w:r>
      <w:r w:rsidRPr="00F4707C">
        <w:rPr>
          <w:rFonts w:ascii="Arial" w:hAnsi="Arial" w:cs="Arial"/>
          <w:bCs/>
          <w:szCs w:val="24"/>
          <w:vertAlign w:val="superscript"/>
          <w:lang w:val="en-GB"/>
        </w:rPr>
        <w:t>th</w:t>
      </w:r>
      <w:r w:rsidRPr="00F4707C">
        <w:rPr>
          <w:rFonts w:ascii="Arial" w:hAnsi="Arial" w:cs="Arial"/>
          <w:bCs/>
          <w:szCs w:val="24"/>
          <w:lang w:val="en-GB"/>
        </w:rPr>
        <w:t xml:space="preserve"> </w:t>
      </w:r>
      <w:r w:rsidR="003F6B1A" w:rsidRPr="00F4707C">
        <w:rPr>
          <w:rFonts w:ascii="Arial" w:hAnsi="Arial" w:cs="Arial"/>
          <w:bCs/>
          <w:szCs w:val="24"/>
          <w:lang w:val="en-GB"/>
        </w:rPr>
        <w:t>AUCTION</w:t>
      </w:r>
    </w:p>
    <w:p w:rsidR="00C21D75" w:rsidRPr="00F4707C" w:rsidRDefault="00C21D75" w:rsidP="001B4D3B">
      <w:pPr>
        <w:widowControl w:val="0"/>
        <w:tabs>
          <w:tab w:val="left" w:pos="1350"/>
        </w:tabs>
        <w:autoSpaceDE w:val="0"/>
        <w:autoSpaceDN w:val="0"/>
        <w:adjustRightInd w:val="0"/>
        <w:spacing w:after="0" w:line="240" w:lineRule="auto"/>
        <w:ind w:left="426" w:right="401"/>
        <w:rPr>
          <w:rFonts w:ascii="Arial" w:hAnsi="Arial" w:cs="Arial"/>
          <w:bCs/>
          <w:szCs w:val="24"/>
          <w:lang w:val="en-GB"/>
        </w:rPr>
      </w:pPr>
    </w:p>
    <w:p w:rsidR="00F4707C" w:rsidRPr="00F4707C" w:rsidRDefault="003F6B1A" w:rsidP="003F6B1A">
      <w:pPr>
        <w:pStyle w:val="NormalWeb"/>
        <w:spacing w:beforeAutospacing="0" w:afterAutospacing="0"/>
        <w:ind w:left="426" w:right="-90"/>
        <w:textAlignment w:val="baseline"/>
        <w:rPr>
          <w:rFonts w:ascii="Arial Unicode MS" w:eastAsia="Arial Unicode MS" w:hAnsi="Arial Unicode MS" w:cs="Arial Unicode MS"/>
          <w:bCs/>
          <w:color w:val="000000"/>
          <w:szCs w:val="29"/>
          <w:lang w:val="en-GB"/>
        </w:rPr>
      </w:pPr>
      <w:r w:rsidRPr="00F4707C">
        <w:rPr>
          <w:rFonts w:ascii="Arial Unicode MS" w:eastAsia="Arial Unicode MS" w:hAnsi="Arial Unicode MS" w:cs="Arial Unicode MS"/>
          <w:bCs/>
          <w:color w:val="000000"/>
          <w:szCs w:val="29"/>
          <w:lang w:val="en-GB"/>
        </w:rPr>
        <w:t>The 2</w:t>
      </w:r>
      <w:r w:rsidR="00F4707C" w:rsidRPr="00F4707C">
        <w:rPr>
          <w:rFonts w:ascii="Arial Unicode MS" w:eastAsia="Arial Unicode MS" w:hAnsi="Arial Unicode MS" w:cs="Arial Unicode MS"/>
          <w:bCs/>
          <w:color w:val="000000"/>
          <w:szCs w:val="29"/>
          <w:lang w:val="en-GB"/>
        </w:rPr>
        <w:t>9</w:t>
      </w:r>
      <w:r w:rsidRPr="00F4707C">
        <w:rPr>
          <w:rFonts w:ascii="Arial Unicode MS" w:eastAsia="Arial Unicode MS" w:hAnsi="Arial Unicode MS" w:cs="Arial Unicode MS"/>
          <w:bCs/>
          <w:color w:val="000000"/>
          <w:szCs w:val="29"/>
          <w:vertAlign w:val="superscript"/>
          <w:lang w:val="en-GB"/>
        </w:rPr>
        <w:t>th</w:t>
      </w:r>
      <w:r w:rsidRPr="00F4707C">
        <w:rPr>
          <w:rFonts w:ascii="Arial Unicode MS" w:eastAsia="Arial Unicode MS" w:hAnsi="Arial Unicode MS" w:cs="Arial Unicode MS"/>
          <w:bCs/>
          <w:color w:val="000000"/>
          <w:szCs w:val="29"/>
          <w:lang w:val="en-GB"/>
        </w:rPr>
        <w:t xml:space="preserve"> auction of the Psatharis Auction House was marked by </w:t>
      </w:r>
      <w:r w:rsidR="00F4707C" w:rsidRPr="00F4707C">
        <w:rPr>
          <w:rFonts w:ascii="Arial Unicode MS" w:eastAsia="Arial Unicode MS" w:hAnsi="Arial Unicode MS" w:cs="Arial Unicode MS"/>
          <w:bCs/>
          <w:color w:val="000000"/>
          <w:szCs w:val="29"/>
          <w:lang w:val="en-GB"/>
        </w:rPr>
        <w:t xml:space="preserve">an unprecedented high sale for a masterful copy of Bellini’s </w:t>
      </w:r>
      <w:r w:rsidR="00F4707C" w:rsidRPr="009D76C9">
        <w:rPr>
          <w:rFonts w:ascii="Arial Unicode MS" w:eastAsia="Arial Unicode MS" w:hAnsi="Arial Unicode MS" w:cs="Arial Unicode MS"/>
          <w:b/>
          <w:bCs/>
          <w:i/>
          <w:color w:val="000000"/>
          <w:szCs w:val="29"/>
          <w:lang w:val="en-GB"/>
        </w:rPr>
        <w:t>Caterina Cornaro</w:t>
      </w:r>
      <w:r w:rsidR="00F4707C" w:rsidRPr="00F4707C">
        <w:rPr>
          <w:rFonts w:ascii="Arial Unicode MS" w:eastAsia="Arial Unicode MS" w:hAnsi="Arial Unicode MS" w:cs="Arial Unicode MS"/>
          <w:bCs/>
          <w:color w:val="000000"/>
          <w:szCs w:val="29"/>
          <w:lang w:val="en-GB"/>
        </w:rPr>
        <w:t xml:space="preserve"> by an unknown artist</w:t>
      </w:r>
    </w:p>
    <w:p w:rsidR="00262A5B" w:rsidRPr="00F4707C" w:rsidRDefault="00262A5B" w:rsidP="00C21D75">
      <w:pPr>
        <w:pStyle w:val="NormalWeb"/>
        <w:spacing w:beforeAutospacing="0" w:afterAutospacing="0"/>
        <w:ind w:left="426" w:right="-90"/>
        <w:textAlignment w:val="baseline"/>
        <w:rPr>
          <w:rFonts w:ascii="Arial" w:hAnsi="Arial" w:cs="Arial"/>
          <w:b/>
          <w:bCs/>
          <w:color w:val="000000"/>
          <w:sz w:val="27"/>
          <w:szCs w:val="27"/>
          <w:lang w:val="en-GB"/>
        </w:rPr>
      </w:pPr>
    </w:p>
    <w:p w:rsidR="00C21D75" w:rsidRPr="00F4707C" w:rsidRDefault="005D70ED" w:rsidP="00C21D75">
      <w:pPr>
        <w:pStyle w:val="NormalWeb"/>
        <w:spacing w:beforeAutospacing="0" w:afterAutospacing="0"/>
        <w:ind w:left="426" w:right="-90"/>
        <w:textAlignment w:val="baseline"/>
        <w:rPr>
          <w:rFonts w:ascii="Arial" w:hAnsi="Arial" w:cs="Arial"/>
          <w:bCs/>
          <w:color w:val="000000"/>
          <w:sz w:val="27"/>
          <w:szCs w:val="27"/>
          <w:lang w:val="en-GB"/>
        </w:rPr>
      </w:pPr>
      <w:r w:rsidRPr="00F4707C">
        <w:rPr>
          <w:rFonts w:ascii="Arial" w:hAnsi="Arial" w:cs="Arial"/>
          <w:b/>
          <w:bCs/>
          <w:color w:val="000000"/>
          <w:sz w:val="27"/>
          <w:szCs w:val="27"/>
          <w:lang w:val="en-GB"/>
        </w:rPr>
        <w:t>PRESS RELEASE</w:t>
      </w:r>
      <w:r w:rsidR="00C21D75" w:rsidRPr="00F4707C">
        <w:rPr>
          <w:rFonts w:ascii="Arial" w:hAnsi="Arial" w:cs="Arial"/>
          <w:bCs/>
          <w:color w:val="000000"/>
          <w:sz w:val="27"/>
          <w:szCs w:val="27"/>
          <w:lang w:val="en-GB"/>
        </w:rPr>
        <w:t xml:space="preserve"> </w:t>
      </w:r>
      <w:r w:rsidRPr="00F4707C">
        <w:rPr>
          <w:rFonts w:ascii="Arial" w:hAnsi="Arial" w:cs="Arial"/>
          <w:bCs/>
          <w:color w:val="000000"/>
          <w:sz w:val="27"/>
          <w:szCs w:val="27"/>
          <w:lang w:val="en-GB"/>
        </w:rPr>
        <w:t>–</w:t>
      </w:r>
      <w:r w:rsidR="00C21D75" w:rsidRPr="00F4707C">
        <w:rPr>
          <w:rFonts w:ascii="Arial" w:hAnsi="Arial" w:cs="Arial"/>
          <w:bCs/>
          <w:color w:val="000000"/>
          <w:sz w:val="27"/>
          <w:szCs w:val="27"/>
          <w:lang w:val="en-GB"/>
        </w:rPr>
        <w:t xml:space="preserve"> </w:t>
      </w:r>
      <w:r w:rsidRPr="00F4707C">
        <w:rPr>
          <w:rFonts w:ascii="Arial" w:hAnsi="Arial" w:cs="Arial"/>
          <w:bCs/>
          <w:color w:val="000000"/>
          <w:sz w:val="27"/>
          <w:szCs w:val="27"/>
          <w:lang w:val="en-GB"/>
        </w:rPr>
        <w:t>AUCTION RESULTS</w:t>
      </w:r>
    </w:p>
    <w:p w:rsidR="00F4707C" w:rsidRPr="005D70ED" w:rsidRDefault="00F4707C" w:rsidP="00C21D75">
      <w:pPr>
        <w:pStyle w:val="NormalWeb"/>
        <w:spacing w:beforeAutospacing="0" w:afterAutospacing="0"/>
        <w:ind w:left="426" w:right="-90"/>
        <w:textAlignment w:val="baseline"/>
        <w:rPr>
          <w:rFonts w:ascii="Arial" w:hAnsi="Arial" w:cs="Arial"/>
          <w:bCs/>
          <w:color w:val="000000"/>
          <w:sz w:val="28"/>
          <w:lang w:val="en-GB"/>
        </w:rPr>
      </w:pPr>
    </w:p>
    <w:p w:rsidR="00C21D75" w:rsidRPr="005D70ED" w:rsidRDefault="00F4707C" w:rsidP="001B4D3B">
      <w:pPr>
        <w:widowControl w:val="0"/>
        <w:tabs>
          <w:tab w:val="left" w:pos="1350"/>
        </w:tabs>
        <w:autoSpaceDE w:val="0"/>
        <w:autoSpaceDN w:val="0"/>
        <w:adjustRightInd w:val="0"/>
        <w:spacing w:after="0" w:line="240" w:lineRule="auto"/>
        <w:ind w:left="426" w:right="401"/>
        <w:rPr>
          <w:rFonts w:ascii="Arial" w:hAnsi="Arial" w:cs="Arial"/>
          <w:bCs/>
          <w:sz w:val="24"/>
          <w:szCs w:val="24"/>
          <w:lang w:val="en-GB"/>
        </w:rPr>
      </w:pPr>
      <w:r w:rsidRPr="009D659F">
        <w:rPr>
          <w:noProof/>
          <w:color w:val="0070C0"/>
          <w:sz w:val="24"/>
          <w:szCs w:val="24"/>
          <w:lang w:val="en-GB" w:eastAsia="en-GB"/>
        </w:rPr>
        <w:drawing>
          <wp:inline distT="0" distB="0" distL="0" distR="0">
            <wp:extent cx="2135601" cy="2590800"/>
            <wp:effectExtent l="0" t="0" r="0" b="0"/>
            <wp:docPr id="2" name="Picture 2" descr="Aikaterini Korn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katerini Korna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049" cy="2604688"/>
                    </a:xfrm>
                    <a:prstGeom prst="rect">
                      <a:avLst/>
                    </a:prstGeom>
                    <a:noFill/>
                    <a:ln>
                      <a:noFill/>
                    </a:ln>
                  </pic:spPr>
                </pic:pic>
              </a:graphicData>
            </a:graphic>
          </wp:inline>
        </w:drawing>
      </w:r>
    </w:p>
    <w:p w:rsidR="00C64298" w:rsidRPr="00F4707C" w:rsidRDefault="00F4707C" w:rsidP="00F4707C">
      <w:pPr>
        <w:pStyle w:val="NormalWeb"/>
        <w:spacing w:beforeAutospacing="0" w:afterAutospacing="0"/>
        <w:ind w:left="426" w:right="-90"/>
        <w:textAlignment w:val="baseline"/>
        <w:rPr>
          <w:rFonts w:ascii="Arial" w:hAnsi="Arial" w:cs="Arial"/>
          <w:b/>
          <w:bCs/>
          <w:color w:val="000000"/>
          <w:sz w:val="23"/>
          <w:szCs w:val="23"/>
          <w:lang w:val="en-GB"/>
        </w:rPr>
      </w:pPr>
      <w:r w:rsidRPr="00F4707C">
        <w:rPr>
          <w:rFonts w:ascii="Arial" w:hAnsi="Arial" w:cs="Arial"/>
          <w:color w:val="000000"/>
          <w:sz w:val="23"/>
          <w:szCs w:val="23"/>
          <w:lang w:val="en-GB"/>
        </w:rPr>
        <w:t>Unknown artist</w:t>
      </w:r>
      <w:r w:rsidR="001B4D3B" w:rsidRPr="00F4707C">
        <w:rPr>
          <w:rFonts w:ascii="Arial" w:hAnsi="Arial" w:cs="Arial"/>
          <w:color w:val="000000"/>
          <w:sz w:val="23"/>
          <w:szCs w:val="23"/>
          <w:lang w:val="en-GB"/>
        </w:rPr>
        <w:t xml:space="preserve"> </w:t>
      </w:r>
      <w:r w:rsidRPr="00F4707C">
        <w:rPr>
          <w:rFonts w:ascii="Arial" w:hAnsi="Arial" w:cs="Arial"/>
          <w:b/>
          <w:i/>
          <w:color w:val="000000"/>
          <w:sz w:val="23"/>
          <w:szCs w:val="23"/>
          <w:lang w:val="en-GB"/>
        </w:rPr>
        <w:t>Caterina Cornaro – Queen of Cyprus</w:t>
      </w:r>
    </w:p>
    <w:p w:rsidR="00F4707C" w:rsidRDefault="00F4707C" w:rsidP="00F4707C">
      <w:pPr>
        <w:ind w:left="450"/>
        <w:rPr>
          <w:rFonts w:eastAsia="Arial Unicode MS" w:cs="Calibri"/>
          <w:b/>
          <w:sz w:val="26"/>
          <w:szCs w:val="26"/>
          <w:lang w:val="en-GB"/>
        </w:rPr>
      </w:pPr>
    </w:p>
    <w:p w:rsidR="00F4707C" w:rsidRPr="00F4707C" w:rsidRDefault="00262A5B" w:rsidP="00F4707C">
      <w:pPr>
        <w:ind w:left="450"/>
        <w:rPr>
          <w:rFonts w:eastAsia="Arial Unicode MS" w:cs="Calibri"/>
          <w:color w:val="000000"/>
          <w:sz w:val="26"/>
          <w:szCs w:val="26"/>
          <w:lang w:val="en-GB"/>
        </w:rPr>
      </w:pPr>
      <w:r w:rsidRPr="00F4707C">
        <w:rPr>
          <w:rFonts w:eastAsia="Arial Unicode MS" w:cs="Calibri"/>
          <w:b/>
          <w:sz w:val="26"/>
          <w:szCs w:val="26"/>
          <w:lang w:val="en-GB"/>
        </w:rPr>
        <w:t xml:space="preserve">NICOSIA, </w:t>
      </w:r>
      <w:r w:rsidR="00F4707C" w:rsidRPr="00F4707C">
        <w:rPr>
          <w:rFonts w:eastAsia="Arial Unicode MS" w:cs="Calibri"/>
          <w:b/>
          <w:sz w:val="26"/>
          <w:szCs w:val="26"/>
          <w:lang w:val="en-GB"/>
        </w:rPr>
        <w:t>THURSDAY 1</w:t>
      </w:r>
      <w:r w:rsidR="00F4707C" w:rsidRPr="00F4707C">
        <w:rPr>
          <w:rFonts w:eastAsia="Arial Unicode MS" w:cs="Calibri"/>
          <w:b/>
          <w:sz w:val="26"/>
          <w:szCs w:val="26"/>
          <w:vertAlign w:val="superscript"/>
          <w:lang w:val="en-GB"/>
        </w:rPr>
        <w:t>st</w:t>
      </w:r>
      <w:r w:rsidR="00F4707C" w:rsidRPr="00F4707C">
        <w:rPr>
          <w:rFonts w:eastAsia="Arial Unicode MS" w:cs="Calibri"/>
          <w:b/>
          <w:sz w:val="26"/>
          <w:szCs w:val="26"/>
          <w:lang w:val="en-GB"/>
        </w:rPr>
        <w:t xml:space="preserve"> JULY</w:t>
      </w:r>
      <w:r w:rsidRPr="00F4707C">
        <w:rPr>
          <w:rFonts w:eastAsia="Arial Unicode MS" w:cs="Calibri"/>
          <w:b/>
          <w:sz w:val="26"/>
          <w:szCs w:val="26"/>
          <w:lang w:val="en-GB"/>
        </w:rPr>
        <w:t>, 20</w:t>
      </w:r>
      <w:r w:rsidR="00F4707C" w:rsidRPr="00F4707C">
        <w:rPr>
          <w:rFonts w:eastAsia="Arial Unicode MS" w:cs="Calibri"/>
          <w:b/>
          <w:sz w:val="26"/>
          <w:szCs w:val="26"/>
          <w:lang w:val="en-GB"/>
        </w:rPr>
        <w:t>21</w:t>
      </w:r>
      <w:r w:rsidRPr="00F4707C">
        <w:rPr>
          <w:rFonts w:eastAsia="Arial Unicode MS" w:cs="Calibri"/>
          <w:b/>
          <w:sz w:val="26"/>
          <w:szCs w:val="26"/>
          <w:lang w:val="en-GB"/>
        </w:rPr>
        <w:t xml:space="preserve"> –</w:t>
      </w:r>
      <w:r w:rsidRPr="00F4707C">
        <w:rPr>
          <w:rFonts w:eastAsia="Arial Unicode MS" w:cs="Calibri"/>
          <w:sz w:val="26"/>
          <w:szCs w:val="26"/>
          <w:lang w:val="en-GB"/>
        </w:rPr>
        <w:t xml:space="preserve"> </w:t>
      </w:r>
      <w:r w:rsidR="00F4707C" w:rsidRPr="00F4707C">
        <w:rPr>
          <w:rFonts w:eastAsia="Arial Unicode MS" w:cs="Calibri"/>
          <w:sz w:val="26"/>
          <w:szCs w:val="26"/>
          <w:lang w:val="en-GB"/>
        </w:rPr>
        <w:t xml:space="preserve">The evening came alive amidst bidding for </w:t>
      </w:r>
      <w:r w:rsidR="00F4707C" w:rsidRPr="00F4707C">
        <w:rPr>
          <w:rFonts w:eastAsia="Arial Unicode MS" w:cs="Calibri"/>
          <w:i/>
          <w:sz w:val="26"/>
          <w:szCs w:val="26"/>
          <w:lang w:val="en-GB"/>
        </w:rPr>
        <w:t xml:space="preserve">Caterina Cornaro, </w:t>
      </w:r>
      <w:r w:rsidR="00F4707C" w:rsidRPr="00F4707C">
        <w:rPr>
          <w:rFonts w:eastAsia="Arial Unicode MS" w:cs="Calibri"/>
          <w:sz w:val="26"/>
          <w:szCs w:val="26"/>
          <w:lang w:val="en-GB"/>
        </w:rPr>
        <w:t xml:space="preserve">a masterful copy of the portrait </w:t>
      </w:r>
      <w:r w:rsidR="009D76C9">
        <w:rPr>
          <w:rFonts w:eastAsia="Arial Unicode MS" w:cs="Calibri"/>
          <w:sz w:val="26"/>
          <w:szCs w:val="26"/>
          <w:lang w:val="en-GB"/>
        </w:rPr>
        <w:t>by the</w:t>
      </w:r>
      <w:r w:rsidR="00F4707C" w:rsidRPr="00F4707C">
        <w:rPr>
          <w:rFonts w:eastAsia="Arial Unicode MS" w:cs="Calibri"/>
          <w:sz w:val="26"/>
          <w:szCs w:val="26"/>
          <w:lang w:val="en-GB"/>
        </w:rPr>
        <w:t xml:space="preserve"> Great renaissance master Gentile Bellini, which set an unprecedented record for a high sale by an unknown artist at auction. After ten bids the painting leapt past its estimate of </w:t>
      </w:r>
      <w:r w:rsidR="00F4707C" w:rsidRPr="00F4707C">
        <w:rPr>
          <w:rFonts w:eastAsia="Arial Unicode MS" w:cs="Calibri"/>
          <w:color w:val="000000"/>
          <w:sz w:val="26"/>
          <w:szCs w:val="26"/>
          <w:lang w:val="en-GB"/>
        </w:rPr>
        <w:t xml:space="preserve">€14.000 and sold for €37.295 becoming the highest-priced lot of the evening. </w:t>
      </w:r>
      <w:r w:rsidR="00F4707C" w:rsidRPr="00F4707C">
        <w:rPr>
          <w:rFonts w:eastAsia="Arial Unicode MS" w:cs="Calibri"/>
          <w:i/>
          <w:color w:val="000000"/>
          <w:sz w:val="26"/>
          <w:szCs w:val="26"/>
          <w:lang w:val="en-GB"/>
        </w:rPr>
        <w:t>Caterina Cornaro</w:t>
      </w:r>
      <w:r w:rsidR="00F4707C" w:rsidRPr="00F4707C">
        <w:rPr>
          <w:rFonts w:eastAsia="Arial Unicode MS" w:cs="Calibri"/>
          <w:color w:val="000000"/>
          <w:sz w:val="26"/>
          <w:szCs w:val="26"/>
          <w:lang w:val="en-GB"/>
        </w:rPr>
        <w:t xml:space="preserve"> was sold to an undisclosed bidder. Usually, past auction results provide insight into </w:t>
      </w:r>
      <w:r w:rsidR="00F4707C" w:rsidRPr="00F4707C">
        <w:rPr>
          <w:rFonts w:eastAsia="Arial Unicode MS" w:cs="Calibri"/>
          <w:color w:val="000000"/>
          <w:sz w:val="26"/>
          <w:szCs w:val="26"/>
          <w:lang w:val="en-GB"/>
        </w:rPr>
        <w:lastRenderedPageBreak/>
        <w:t xml:space="preserve">an artist’s market trajectory. However no results are available for unknown artists on which to draw conclusions or make future predictions. Auction Founder and Top Executive Nikos Psatharis attributes the heated bidding for the said painting, which was sold abroad, to its outstanding quality and </w:t>
      </w:r>
      <w:r w:rsidR="009D76C9">
        <w:rPr>
          <w:rFonts w:eastAsia="Arial Unicode MS" w:cs="Calibri"/>
          <w:color w:val="000000"/>
          <w:sz w:val="26"/>
          <w:szCs w:val="26"/>
          <w:lang w:val="en-GB"/>
        </w:rPr>
        <w:t xml:space="preserve">provenance. The painting </w:t>
      </w:r>
      <w:r w:rsidR="008F42AF">
        <w:rPr>
          <w:rFonts w:eastAsia="Arial Unicode MS" w:cs="Calibri"/>
          <w:color w:val="000000"/>
          <w:sz w:val="26"/>
          <w:szCs w:val="26"/>
          <w:lang w:val="en-GB"/>
        </w:rPr>
        <w:t>belong to the</w:t>
      </w:r>
      <w:r w:rsidR="009D76C9">
        <w:rPr>
          <w:rFonts w:eastAsia="Arial Unicode MS" w:cs="Calibri"/>
          <w:color w:val="000000"/>
          <w:sz w:val="26"/>
          <w:szCs w:val="26"/>
          <w:lang w:val="en-GB"/>
        </w:rPr>
        <w:t xml:space="preserve"> Yiannis Perdios</w:t>
      </w:r>
      <w:r w:rsidR="008F42AF">
        <w:rPr>
          <w:rFonts w:eastAsia="Arial Unicode MS" w:cs="Calibri"/>
          <w:color w:val="000000"/>
          <w:sz w:val="26"/>
          <w:szCs w:val="26"/>
          <w:lang w:val="en-GB"/>
        </w:rPr>
        <w:t xml:space="preserve"> collection</w:t>
      </w:r>
      <w:r w:rsidR="009D76C9">
        <w:rPr>
          <w:rFonts w:eastAsia="Arial Unicode MS" w:cs="Calibri"/>
          <w:color w:val="000000"/>
          <w:sz w:val="26"/>
          <w:szCs w:val="26"/>
          <w:lang w:val="en-GB"/>
        </w:rPr>
        <w:t xml:space="preserve">. </w:t>
      </w:r>
    </w:p>
    <w:p w:rsidR="00F4707C" w:rsidRPr="00F4707C" w:rsidRDefault="00F4707C" w:rsidP="003F6B1A">
      <w:pPr>
        <w:ind w:left="450"/>
        <w:rPr>
          <w:rFonts w:eastAsia="Arial Unicode MS" w:cs="Calibri"/>
          <w:color w:val="000000"/>
          <w:sz w:val="26"/>
          <w:szCs w:val="26"/>
          <w:lang w:val="en-GB"/>
        </w:rPr>
      </w:pPr>
      <w:r w:rsidRPr="00F4707C">
        <w:rPr>
          <w:rFonts w:eastAsia="Arial Unicode MS" w:cs="Calibri"/>
          <w:color w:val="000000"/>
          <w:sz w:val="26"/>
          <w:szCs w:val="26"/>
          <w:lang w:val="en-GB"/>
        </w:rPr>
        <w:t xml:space="preserve">Overall the evening auction had great results. </w:t>
      </w:r>
      <w:r w:rsidRPr="00F4707C">
        <w:rPr>
          <w:rFonts w:eastAsia="Arial Unicode MS" w:cs="Calibri"/>
          <w:sz w:val="26"/>
          <w:szCs w:val="26"/>
          <w:lang w:val="en-GB"/>
        </w:rPr>
        <w:t>The 29</w:t>
      </w:r>
      <w:r w:rsidRPr="00F4707C">
        <w:rPr>
          <w:rFonts w:eastAsia="Arial Unicode MS" w:cs="Calibri"/>
          <w:sz w:val="26"/>
          <w:szCs w:val="26"/>
          <w:vertAlign w:val="superscript"/>
          <w:lang w:val="en-GB"/>
        </w:rPr>
        <w:t>th</w:t>
      </w:r>
      <w:r w:rsidRPr="00F4707C">
        <w:rPr>
          <w:rFonts w:eastAsia="Arial Unicode MS" w:cs="Calibri"/>
          <w:sz w:val="26"/>
          <w:szCs w:val="26"/>
          <w:lang w:val="en-GB"/>
        </w:rPr>
        <w:t xml:space="preserve"> auction of the Psatharis Auction House was held at the open space area around the swimming pool in Nicosia’s The Landmark Hotel. The auction took in a total of </w:t>
      </w:r>
      <w:r w:rsidRPr="00F4707C">
        <w:rPr>
          <w:rFonts w:eastAsia="Arial Unicode MS" w:cs="Calibri"/>
          <w:color w:val="000000"/>
          <w:sz w:val="26"/>
          <w:szCs w:val="26"/>
          <w:lang w:val="en-GB"/>
        </w:rPr>
        <w:t xml:space="preserve">€306.000. Of the 157 lots offered, the sale saw a sell through rate of 65 percent by lot (102 works sold) and 81 per cent by value. </w:t>
      </w:r>
      <w:r>
        <w:rPr>
          <w:rFonts w:eastAsia="Arial Unicode MS" w:cs="Calibri"/>
          <w:color w:val="000000"/>
          <w:sz w:val="26"/>
          <w:szCs w:val="26"/>
          <w:lang w:val="en-GB"/>
        </w:rPr>
        <w:t xml:space="preserve"> </w:t>
      </w:r>
      <w:r w:rsidRPr="00F4707C">
        <w:rPr>
          <w:rFonts w:eastAsia="Arial Unicode MS" w:cs="Calibri"/>
          <w:i/>
          <w:color w:val="000000"/>
          <w:sz w:val="26"/>
          <w:szCs w:val="26"/>
          <w:lang w:val="en-GB"/>
        </w:rPr>
        <w:t>Summer Quartet</w:t>
      </w:r>
      <w:r w:rsidRPr="00F4707C">
        <w:rPr>
          <w:rFonts w:eastAsia="Arial Unicode MS" w:cs="Calibri"/>
          <w:color w:val="000000"/>
          <w:sz w:val="26"/>
          <w:szCs w:val="26"/>
          <w:lang w:val="en-GB"/>
        </w:rPr>
        <w:t xml:space="preserve"> by Andreas Charalambides sold within its estimates achieving €17.347, followed by </w:t>
      </w:r>
      <w:r w:rsidR="008F42AF">
        <w:rPr>
          <w:rFonts w:eastAsia="Arial Unicode MS" w:cs="Calibri"/>
          <w:i/>
          <w:color w:val="000000"/>
          <w:sz w:val="26"/>
          <w:szCs w:val="26"/>
          <w:lang w:val="en-GB"/>
        </w:rPr>
        <w:t>Contemplation</w:t>
      </w:r>
      <w:r w:rsidRPr="00F4707C">
        <w:rPr>
          <w:rFonts w:eastAsia="Arial Unicode MS" w:cs="Calibri"/>
          <w:i/>
          <w:color w:val="000000"/>
          <w:sz w:val="26"/>
          <w:szCs w:val="26"/>
          <w:lang w:val="en-GB"/>
        </w:rPr>
        <w:t xml:space="preserve">, </w:t>
      </w:r>
      <w:r w:rsidRPr="00F4707C">
        <w:rPr>
          <w:rFonts w:eastAsia="Arial Unicode MS" w:cs="Calibri"/>
          <w:color w:val="000000"/>
          <w:sz w:val="26"/>
          <w:szCs w:val="26"/>
          <w:lang w:val="en-GB"/>
        </w:rPr>
        <w:t xml:space="preserve">a painting by </w:t>
      </w:r>
      <w:proofErr w:type="spellStart"/>
      <w:r w:rsidRPr="00F4707C">
        <w:rPr>
          <w:rFonts w:eastAsia="Arial Unicode MS" w:cs="Calibri"/>
          <w:color w:val="000000"/>
          <w:sz w:val="26"/>
          <w:szCs w:val="26"/>
          <w:lang w:val="en-GB"/>
        </w:rPr>
        <w:t>Demetris</w:t>
      </w:r>
      <w:proofErr w:type="spellEnd"/>
      <w:r w:rsidRPr="00F4707C">
        <w:rPr>
          <w:rFonts w:eastAsia="Arial Unicode MS" w:cs="Calibri"/>
          <w:color w:val="000000"/>
          <w:sz w:val="26"/>
          <w:szCs w:val="26"/>
          <w:lang w:val="en-GB"/>
        </w:rPr>
        <w:t xml:space="preserve"> </w:t>
      </w:r>
      <w:proofErr w:type="spellStart"/>
      <w:r w:rsidRPr="00F4707C">
        <w:rPr>
          <w:rFonts w:eastAsia="Arial Unicode MS" w:cs="Calibri"/>
          <w:color w:val="000000"/>
          <w:sz w:val="26"/>
          <w:szCs w:val="26"/>
          <w:lang w:val="en-GB"/>
        </w:rPr>
        <w:t>Mytaras</w:t>
      </w:r>
      <w:proofErr w:type="spellEnd"/>
      <w:r w:rsidRPr="00F4707C">
        <w:rPr>
          <w:rFonts w:eastAsia="Arial Unicode MS" w:cs="Calibri"/>
          <w:color w:val="000000"/>
          <w:sz w:val="26"/>
          <w:szCs w:val="26"/>
          <w:lang w:val="en-GB"/>
        </w:rPr>
        <w:t xml:space="preserve"> which fetched €16.748. </w:t>
      </w:r>
      <w:r w:rsidRPr="00F4707C">
        <w:rPr>
          <w:rFonts w:eastAsia="Arial Unicode MS" w:cs="Calibri"/>
          <w:i/>
          <w:sz w:val="26"/>
          <w:szCs w:val="26"/>
          <w:lang w:val="en-GB"/>
        </w:rPr>
        <w:t>Women on the Nile</w:t>
      </w:r>
      <w:r w:rsidRPr="00F4707C">
        <w:rPr>
          <w:rFonts w:eastAsia="Arial Unicode MS" w:cs="Calibri"/>
          <w:sz w:val="26"/>
          <w:szCs w:val="26"/>
          <w:lang w:val="en-GB"/>
        </w:rPr>
        <w:t xml:space="preserve"> by </w:t>
      </w:r>
      <w:proofErr w:type="spellStart"/>
      <w:r w:rsidRPr="00F4707C">
        <w:rPr>
          <w:rFonts w:eastAsia="Arial Unicode MS" w:cs="Calibri"/>
          <w:sz w:val="26"/>
          <w:szCs w:val="26"/>
          <w:lang w:val="en-GB"/>
        </w:rPr>
        <w:t>Nicos</w:t>
      </w:r>
      <w:proofErr w:type="spellEnd"/>
      <w:r w:rsidRPr="00F4707C">
        <w:rPr>
          <w:rFonts w:eastAsia="Arial Unicode MS" w:cs="Calibri"/>
          <w:sz w:val="26"/>
          <w:szCs w:val="26"/>
          <w:lang w:val="en-GB"/>
        </w:rPr>
        <w:t xml:space="preserve"> </w:t>
      </w:r>
      <w:proofErr w:type="spellStart"/>
      <w:r w:rsidRPr="00F4707C">
        <w:rPr>
          <w:rFonts w:eastAsia="Arial Unicode MS" w:cs="Calibri"/>
          <w:sz w:val="26"/>
          <w:szCs w:val="26"/>
          <w:lang w:val="en-GB"/>
        </w:rPr>
        <w:t>Nicolaides</w:t>
      </w:r>
      <w:proofErr w:type="spellEnd"/>
      <w:r w:rsidRPr="00F4707C">
        <w:rPr>
          <w:rFonts w:eastAsia="Arial Unicode MS" w:cs="Calibri"/>
          <w:sz w:val="26"/>
          <w:szCs w:val="26"/>
          <w:lang w:val="en-GB"/>
        </w:rPr>
        <w:t xml:space="preserve"> achieved its high estimate </w:t>
      </w:r>
      <w:r w:rsidR="008F42AF">
        <w:rPr>
          <w:rFonts w:eastAsia="Arial Unicode MS" w:cs="Calibri"/>
          <w:sz w:val="26"/>
          <w:szCs w:val="26"/>
          <w:lang w:val="en-GB"/>
        </w:rPr>
        <w:t xml:space="preserve">and </w:t>
      </w:r>
      <w:r w:rsidRPr="00F4707C">
        <w:rPr>
          <w:rFonts w:eastAsia="Arial Unicode MS" w:cs="Calibri"/>
          <w:sz w:val="26"/>
          <w:szCs w:val="26"/>
          <w:lang w:val="en-GB"/>
        </w:rPr>
        <w:t xml:space="preserve">was sold for €9 570. </w:t>
      </w:r>
      <w:r w:rsidRPr="00F4707C">
        <w:rPr>
          <w:rFonts w:eastAsia="Arial Unicode MS" w:cs="Calibri"/>
          <w:i/>
          <w:sz w:val="26"/>
          <w:szCs w:val="26"/>
          <w:lang w:val="en-GB"/>
        </w:rPr>
        <w:t>Flowers in a Greek backdrop</w:t>
      </w:r>
      <w:r w:rsidRPr="00F4707C">
        <w:rPr>
          <w:rFonts w:eastAsia="Arial Unicode MS" w:cs="Calibri"/>
          <w:sz w:val="26"/>
          <w:szCs w:val="26"/>
          <w:lang w:val="en-GB"/>
        </w:rPr>
        <w:t xml:space="preserve"> by </w:t>
      </w:r>
      <w:proofErr w:type="spellStart"/>
      <w:r w:rsidRPr="00F4707C">
        <w:rPr>
          <w:rFonts w:eastAsia="Arial Unicode MS" w:cs="Calibri"/>
          <w:sz w:val="26"/>
          <w:szCs w:val="26"/>
          <w:lang w:val="en-GB"/>
        </w:rPr>
        <w:t>Thanos</w:t>
      </w:r>
      <w:proofErr w:type="spellEnd"/>
      <w:r w:rsidRPr="00F4707C">
        <w:rPr>
          <w:rFonts w:eastAsia="Arial Unicode MS" w:cs="Calibri"/>
          <w:sz w:val="26"/>
          <w:szCs w:val="26"/>
          <w:lang w:val="en-GB"/>
        </w:rPr>
        <w:t xml:space="preserve"> </w:t>
      </w:r>
      <w:proofErr w:type="spellStart"/>
      <w:r w:rsidRPr="00F4707C">
        <w:rPr>
          <w:rFonts w:eastAsia="Arial Unicode MS" w:cs="Calibri"/>
          <w:sz w:val="26"/>
          <w:szCs w:val="26"/>
          <w:lang w:val="en-GB"/>
        </w:rPr>
        <w:t>Tsingos</w:t>
      </w:r>
      <w:proofErr w:type="spellEnd"/>
      <w:r w:rsidRPr="00F4707C">
        <w:rPr>
          <w:rFonts w:eastAsia="Arial Unicode MS" w:cs="Calibri"/>
          <w:sz w:val="26"/>
          <w:szCs w:val="26"/>
          <w:lang w:val="en-GB"/>
        </w:rPr>
        <w:t xml:space="preserve"> sold within its estimate fetching </w:t>
      </w:r>
      <w:r w:rsidRPr="00F4707C">
        <w:rPr>
          <w:rFonts w:eastAsia="Arial Unicode MS" w:cs="Calibri"/>
          <w:color w:val="000000"/>
          <w:sz w:val="26"/>
          <w:szCs w:val="26"/>
          <w:lang w:val="en-GB"/>
        </w:rPr>
        <w:t>€8.015.</w:t>
      </w:r>
      <w:r w:rsidRPr="00F4707C">
        <w:rPr>
          <w:rFonts w:eastAsia="Arial Unicode MS" w:cs="Calibri"/>
          <w:i/>
          <w:color w:val="000000"/>
          <w:sz w:val="26"/>
          <w:szCs w:val="26"/>
          <w:lang w:val="en-GB"/>
        </w:rPr>
        <w:t xml:space="preserve"> Figures</w:t>
      </w:r>
      <w:r w:rsidRPr="00F4707C">
        <w:rPr>
          <w:rFonts w:eastAsia="Arial Unicode MS" w:cs="Calibri"/>
          <w:color w:val="000000"/>
          <w:sz w:val="26"/>
          <w:szCs w:val="26"/>
          <w:lang w:val="en-GB"/>
        </w:rPr>
        <w:t xml:space="preserve"> by Konstantinos Yiannikouris also sold within its estimates for </w:t>
      </w:r>
      <w:r w:rsidRPr="00F4707C">
        <w:rPr>
          <w:rFonts w:eastAsia="Arial Unicode MS" w:cs="Calibri"/>
          <w:sz w:val="26"/>
          <w:szCs w:val="26"/>
          <w:lang w:val="en-GB"/>
        </w:rPr>
        <w:t xml:space="preserve">€8.972. </w:t>
      </w:r>
    </w:p>
    <w:p w:rsidR="00F4707C" w:rsidRPr="00F4707C" w:rsidRDefault="00F4707C" w:rsidP="00F4707C">
      <w:pPr>
        <w:ind w:left="450"/>
        <w:rPr>
          <w:rFonts w:asciiTheme="minorHAnsi" w:eastAsia="Arial Unicode MS" w:hAnsiTheme="minorHAnsi" w:cstheme="minorHAnsi"/>
          <w:color w:val="000000"/>
          <w:sz w:val="26"/>
          <w:szCs w:val="26"/>
          <w:lang w:val="en-GB"/>
        </w:rPr>
      </w:pPr>
      <w:r w:rsidRPr="00F4707C">
        <w:rPr>
          <w:rFonts w:eastAsia="Arial Unicode MS" w:cs="Calibri"/>
          <w:color w:val="000000"/>
          <w:sz w:val="26"/>
          <w:szCs w:val="26"/>
          <w:lang w:val="en-GB"/>
        </w:rPr>
        <w:t xml:space="preserve">Lower spenders bid against each other for </w:t>
      </w:r>
      <w:r w:rsidRPr="00F4707C">
        <w:rPr>
          <w:rFonts w:eastAsia="Arial Unicode MS" w:cs="Calibri"/>
          <w:i/>
          <w:color w:val="000000"/>
          <w:sz w:val="26"/>
          <w:szCs w:val="26"/>
          <w:lang w:val="en-GB"/>
        </w:rPr>
        <w:t>Woman and Animal</w:t>
      </w:r>
      <w:r w:rsidRPr="00F4707C">
        <w:rPr>
          <w:rFonts w:eastAsia="Arial Unicode MS" w:cs="Calibri"/>
          <w:color w:val="000000"/>
          <w:sz w:val="26"/>
          <w:szCs w:val="26"/>
          <w:lang w:val="en-GB"/>
        </w:rPr>
        <w:t xml:space="preserve"> by </w:t>
      </w:r>
      <w:proofErr w:type="spellStart"/>
      <w:r w:rsidRPr="00F4707C">
        <w:rPr>
          <w:rFonts w:eastAsia="Arial Unicode MS" w:cs="Calibri"/>
          <w:color w:val="000000"/>
          <w:sz w:val="26"/>
          <w:szCs w:val="26"/>
          <w:lang w:val="en-GB"/>
        </w:rPr>
        <w:t>Xanthos</w:t>
      </w:r>
      <w:proofErr w:type="spellEnd"/>
      <w:r w:rsidRPr="00F4707C">
        <w:rPr>
          <w:rFonts w:eastAsia="Arial Unicode MS" w:cs="Calibri"/>
          <w:color w:val="000000"/>
          <w:sz w:val="26"/>
          <w:szCs w:val="26"/>
          <w:lang w:val="en-GB"/>
        </w:rPr>
        <w:t xml:space="preserve"> </w:t>
      </w:r>
      <w:proofErr w:type="spellStart"/>
      <w:r w:rsidRPr="00F4707C">
        <w:rPr>
          <w:rFonts w:eastAsia="Arial Unicode MS" w:cs="Calibri"/>
          <w:color w:val="000000"/>
          <w:sz w:val="26"/>
          <w:szCs w:val="26"/>
          <w:lang w:val="en-GB"/>
        </w:rPr>
        <w:t>Hatzhisoteriou</w:t>
      </w:r>
      <w:proofErr w:type="spellEnd"/>
      <w:r w:rsidRPr="00F4707C">
        <w:rPr>
          <w:rFonts w:eastAsia="Arial Unicode MS" w:cs="Calibri"/>
          <w:color w:val="000000"/>
          <w:sz w:val="26"/>
          <w:szCs w:val="26"/>
          <w:lang w:val="en-GB"/>
        </w:rPr>
        <w:t>, which after 14 bids more than tripled it</w:t>
      </w:r>
      <w:r w:rsidR="008F42AF">
        <w:rPr>
          <w:rFonts w:eastAsia="Arial Unicode MS" w:cs="Calibri"/>
          <w:color w:val="000000"/>
          <w:sz w:val="26"/>
          <w:szCs w:val="26"/>
          <w:lang w:val="en-GB"/>
        </w:rPr>
        <w:t>s estimate of €2 000 fetching €</w:t>
      </w:r>
      <w:r w:rsidRPr="00F4707C">
        <w:rPr>
          <w:rFonts w:eastAsia="Arial Unicode MS" w:cs="Calibri"/>
          <w:color w:val="000000"/>
          <w:sz w:val="26"/>
          <w:szCs w:val="26"/>
          <w:lang w:val="en-GB"/>
        </w:rPr>
        <w:t xml:space="preserve">6 221.  The </w:t>
      </w:r>
      <w:r w:rsidRPr="00F4707C">
        <w:rPr>
          <w:rFonts w:eastAsia="Arial Unicode MS" w:cs="Calibri"/>
          <w:i/>
          <w:color w:val="000000"/>
          <w:sz w:val="26"/>
          <w:szCs w:val="26"/>
          <w:lang w:val="en-GB"/>
        </w:rPr>
        <w:t>Lit Oven</w:t>
      </w:r>
      <w:r w:rsidRPr="00F4707C">
        <w:rPr>
          <w:rFonts w:eastAsia="Arial Unicode MS" w:cs="Calibri"/>
          <w:color w:val="000000"/>
          <w:sz w:val="26"/>
          <w:szCs w:val="26"/>
          <w:lang w:val="en-GB"/>
        </w:rPr>
        <w:t xml:space="preserve"> by </w:t>
      </w:r>
      <w:proofErr w:type="spellStart"/>
      <w:r w:rsidRPr="00F4707C">
        <w:rPr>
          <w:rFonts w:eastAsia="Arial Unicode MS" w:cs="Calibri"/>
          <w:color w:val="000000"/>
          <w:sz w:val="26"/>
          <w:szCs w:val="26"/>
          <w:lang w:val="en-GB"/>
        </w:rPr>
        <w:t>Fotos</w:t>
      </w:r>
      <w:proofErr w:type="spellEnd"/>
      <w:r w:rsidRPr="00F4707C">
        <w:rPr>
          <w:rFonts w:eastAsia="Arial Unicode MS" w:cs="Calibri"/>
          <w:color w:val="000000"/>
          <w:sz w:val="26"/>
          <w:szCs w:val="26"/>
          <w:lang w:val="en-GB"/>
        </w:rPr>
        <w:t xml:space="preserve"> </w:t>
      </w:r>
      <w:proofErr w:type="spellStart"/>
      <w:r w:rsidRPr="00F4707C">
        <w:rPr>
          <w:rFonts w:eastAsia="Arial Unicode MS" w:cs="Calibri"/>
          <w:color w:val="000000"/>
          <w:sz w:val="26"/>
          <w:szCs w:val="26"/>
          <w:lang w:val="en-GB"/>
        </w:rPr>
        <w:t>Hatzisoteriou</w:t>
      </w:r>
      <w:proofErr w:type="spellEnd"/>
      <w:r w:rsidRPr="00F4707C">
        <w:rPr>
          <w:rFonts w:eastAsia="Arial Unicode MS" w:cs="Calibri"/>
          <w:color w:val="000000"/>
          <w:sz w:val="26"/>
          <w:szCs w:val="26"/>
          <w:lang w:val="en-GB"/>
        </w:rPr>
        <w:t xml:space="preserve"> doubled its estimate of €1 500, and after ten bids reached €3 589.</w:t>
      </w:r>
      <w:r>
        <w:rPr>
          <w:rFonts w:eastAsia="Arial Unicode MS" w:cs="Calibri"/>
          <w:color w:val="000000"/>
          <w:sz w:val="26"/>
          <w:szCs w:val="26"/>
          <w:lang w:val="en-GB"/>
        </w:rPr>
        <w:t xml:space="preserve"> </w:t>
      </w:r>
      <w:proofErr w:type="spellStart"/>
      <w:r w:rsidRPr="00F4707C">
        <w:rPr>
          <w:rFonts w:eastAsia="Arial Unicode MS" w:cs="Calibri"/>
          <w:color w:val="000000"/>
          <w:sz w:val="26"/>
          <w:szCs w:val="26"/>
          <w:lang w:val="en-GB"/>
        </w:rPr>
        <w:t>Christoforos</w:t>
      </w:r>
      <w:proofErr w:type="spellEnd"/>
      <w:r w:rsidRPr="00F4707C">
        <w:rPr>
          <w:rFonts w:eastAsia="Arial Unicode MS" w:cs="Calibri"/>
          <w:color w:val="000000"/>
          <w:sz w:val="26"/>
          <w:szCs w:val="26"/>
          <w:lang w:val="en-GB"/>
        </w:rPr>
        <w:t xml:space="preserve"> Savva</w:t>
      </w:r>
      <w:r w:rsidR="008F42AF">
        <w:rPr>
          <w:rFonts w:eastAsia="Arial Unicode MS" w:cs="Calibri"/>
          <w:color w:val="000000"/>
          <w:sz w:val="26"/>
          <w:szCs w:val="26"/>
          <w:lang w:val="en-GB"/>
        </w:rPr>
        <w:t>’</w:t>
      </w:r>
      <w:r w:rsidRPr="00F4707C">
        <w:rPr>
          <w:rFonts w:eastAsia="Arial Unicode MS" w:cs="Calibri"/>
          <w:color w:val="000000"/>
          <w:sz w:val="26"/>
          <w:szCs w:val="26"/>
          <w:lang w:val="en-GB"/>
        </w:rPr>
        <w:t xml:space="preserve"> </w:t>
      </w:r>
      <w:r w:rsidRPr="00F4707C">
        <w:rPr>
          <w:rFonts w:eastAsia="Arial Unicode MS" w:cs="Calibri"/>
          <w:i/>
          <w:color w:val="000000"/>
          <w:sz w:val="26"/>
          <w:szCs w:val="26"/>
          <w:lang w:val="en-GB"/>
        </w:rPr>
        <w:t xml:space="preserve">Red Landscape </w:t>
      </w:r>
      <w:r w:rsidRPr="00F4707C">
        <w:rPr>
          <w:rFonts w:eastAsia="Arial Unicode MS" w:cs="Calibri"/>
          <w:color w:val="000000"/>
          <w:sz w:val="26"/>
          <w:szCs w:val="26"/>
          <w:lang w:val="en-GB"/>
        </w:rPr>
        <w:t xml:space="preserve">more than doubled its estimate of €2.000 and after seven bids reached €5.024. </w:t>
      </w:r>
      <w:r w:rsidRPr="00F4707C">
        <w:rPr>
          <w:rFonts w:eastAsia="Arial Unicode MS" w:cs="Calibri"/>
          <w:i/>
          <w:color w:val="000000"/>
          <w:sz w:val="26"/>
          <w:szCs w:val="26"/>
          <w:lang w:val="en-GB"/>
        </w:rPr>
        <w:t xml:space="preserve">At the Port </w:t>
      </w:r>
      <w:r w:rsidR="008F42AF">
        <w:rPr>
          <w:rFonts w:eastAsia="Arial Unicode MS" w:cs="Calibri"/>
          <w:i/>
          <w:color w:val="000000"/>
          <w:sz w:val="26"/>
          <w:szCs w:val="26"/>
          <w:lang w:val="en-GB"/>
        </w:rPr>
        <w:t xml:space="preserve">by Spyros Vassiliou </w:t>
      </w:r>
      <w:r w:rsidR="008F42AF">
        <w:rPr>
          <w:rFonts w:eastAsia="Arial Unicode MS" w:cs="Calibri"/>
          <w:color w:val="000000"/>
          <w:sz w:val="26"/>
          <w:szCs w:val="26"/>
          <w:lang w:val="en-GB"/>
        </w:rPr>
        <w:t xml:space="preserve">also increased its price reaching after seven bids the amount of €5.024. </w:t>
      </w:r>
      <w:r w:rsidRPr="00F4707C">
        <w:rPr>
          <w:rFonts w:eastAsia="Arial Unicode MS" w:cs="Calibri"/>
          <w:color w:val="000000"/>
          <w:sz w:val="26"/>
          <w:szCs w:val="26"/>
          <w:lang w:val="en-GB"/>
        </w:rPr>
        <w:t xml:space="preserve"> Two landscapes by </w:t>
      </w:r>
      <w:proofErr w:type="spellStart"/>
      <w:r w:rsidRPr="00F4707C">
        <w:rPr>
          <w:rFonts w:eastAsia="Arial Unicode MS" w:cs="Calibri"/>
          <w:color w:val="000000"/>
          <w:sz w:val="26"/>
          <w:szCs w:val="26"/>
          <w:lang w:val="en-GB"/>
        </w:rPr>
        <w:t>Telemachos</w:t>
      </w:r>
      <w:proofErr w:type="spellEnd"/>
      <w:r w:rsidRPr="00F4707C">
        <w:rPr>
          <w:rFonts w:eastAsia="Arial Unicode MS" w:cs="Calibri"/>
          <w:color w:val="000000"/>
          <w:sz w:val="26"/>
          <w:szCs w:val="26"/>
          <w:lang w:val="en-GB"/>
        </w:rPr>
        <w:t xml:space="preserve"> </w:t>
      </w:r>
      <w:proofErr w:type="spellStart"/>
      <w:r w:rsidRPr="00F4707C">
        <w:rPr>
          <w:rFonts w:eastAsia="Arial Unicode MS" w:cs="Calibri"/>
          <w:color w:val="000000"/>
          <w:sz w:val="26"/>
          <w:szCs w:val="26"/>
          <w:lang w:val="en-GB"/>
        </w:rPr>
        <w:t>Kanthos</w:t>
      </w:r>
      <w:proofErr w:type="spellEnd"/>
      <w:r w:rsidR="008F42AF" w:rsidRPr="00F4707C">
        <w:rPr>
          <w:rFonts w:eastAsia="Arial Unicode MS" w:cs="Calibri"/>
          <w:color w:val="000000"/>
          <w:sz w:val="26"/>
          <w:szCs w:val="26"/>
          <w:lang w:val="en-GB"/>
        </w:rPr>
        <w:t xml:space="preserve">, </w:t>
      </w:r>
      <w:r w:rsidR="008F42AF">
        <w:rPr>
          <w:rFonts w:eastAsia="Arial Unicode MS" w:cs="Calibri"/>
          <w:i/>
          <w:color w:val="000000"/>
          <w:sz w:val="26"/>
          <w:szCs w:val="26"/>
          <w:lang w:val="en-GB"/>
        </w:rPr>
        <w:t xml:space="preserve">Little </w:t>
      </w:r>
      <w:r w:rsidRPr="00F4707C">
        <w:rPr>
          <w:rFonts w:eastAsia="Arial Unicode MS" w:cs="Calibri"/>
          <w:i/>
          <w:color w:val="000000"/>
          <w:sz w:val="26"/>
          <w:szCs w:val="26"/>
          <w:lang w:val="en-GB"/>
        </w:rPr>
        <w:t xml:space="preserve">houses </w:t>
      </w:r>
      <w:r w:rsidR="008F42AF">
        <w:rPr>
          <w:rFonts w:eastAsia="Arial Unicode MS" w:cs="Calibri"/>
          <w:i/>
          <w:color w:val="000000"/>
          <w:sz w:val="26"/>
          <w:szCs w:val="26"/>
          <w:lang w:val="en-GB"/>
        </w:rPr>
        <w:t xml:space="preserve">with no door </w:t>
      </w:r>
      <w:r w:rsidRPr="00F4707C">
        <w:rPr>
          <w:rFonts w:eastAsia="Arial Unicode MS" w:cs="Calibri"/>
          <w:i/>
          <w:color w:val="000000"/>
          <w:sz w:val="26"/>
          <w:szCs w:val="26"/>
          <w:lang w:val="en-GB"/>
        </w:rPr>
        <w:t>in the neighbourhood</w:t>
      </w:r>
      <w:r w:rsidRPr="00F4707C">
        <w:rPr>
          <w:rFonts w:eastAsia="Arial Unicode MS" w:cs="Calibri"/>
          <w:color w:val="000000"/>
          <w:sz w:val="26"/>
          <w:szCs w:val="26"/>
          <w:lang w:val="en-GB"/>
        </w:rPr>
        <w:t xml:space="preserve"> and </w:t>
      </w:r>
      <w:r w:rsidRPr="00F4707C">
        <w:rPr>
          <w:rFonts w:eastAsia="Arial Unicode MS" w:cs="Calibri"/>
          <w:i/>
          <w:color w:val="000000"/>
          <w:sz w:val="26"/>
          <w:szCs w:val="26"/>
          <w:lang w:val="en-GB"/>
        </w:rPr>
        <w:t>Landscape</w:t>
      </w:r>
      <w:r w:rsidRPr="00F4707C">
        <w:rPr>
          <w:rFonts w:eastAsia="Arial Unicode MS" w:cs="Calibri"/>
          <w:color w:val="000000"/>
          <w:sz w:val="26"/>
          <w:szCs w:val="26"/>
          <w:lang w:val="en-GB"/>
        </w:rPr>
        <w:t xml:space="preserve"> sold within their estimates at €3589 and €7776 respectively. </w:t>
      </w:r>
      <w:r w:rsidRPr="00F4707C">
        <w:rPr>
          <w:rFonts w:asciiTheme="minorHAnsi" w:eastAsia="Arial Unicode MS" w:hAnsiTheme="minorHAnsi" w:cstheme="minorHAnsi"/>
          <w:color w:val="000000"/>
          <w:sz w:val="26"/>
          <w:szCs w:val="26"/>
          <w:lang w:val="en-GB"/>
        </w:rPr>
        <w:t xml:space="preserve">Stelios </w:t>
      </w:r>
      <w:proofErr w:type="spellStart"/>
      <w:r w:rsidRPr="00F4707C">
        <w:rPr>
          <w:rFonts w:asciiTheme="minorHAnsi" w:eastAsia="Arial Unicode MS" w:hAnsiTheme="minorHAnsi" w:cstheme="minorHAnsi"/>
          <w:color w:val="000000"/>
          <w:sz w:val="26"/>
          <w:szCs w:val="26"/>
          <w:lang w:val="en-GB"/>
        </w:rPr>
        <w:t>Votsis</w:t>
      </w:r>
      <w:proofErr w:type="spellEnd"/>
      <w:r w:rsidRPr="00F4707C">
        <w:rPr>
          <w:rFonts w:asciiTheme="minorHAnsi" w:eastAsia="Arial Unicode MS" w:hAnsiTheme="minorHAnsi" w:cstheme="minorHAnsi"/>
          <w:color w:val="000000"/>
          <w:sz w:val="26"/>
          <w:szCs w:val="26"/>
          <w:lang w:val="en-GB"/>
        </w:rPr>
        <w:t xml:space="preserve"> </w:t>
      </w:r>
      <w:r w:rsidRPr="00F4707C">
        <w:rPr>
          <w:rFonts w:asciiTheme="minorHAnsi" w:eastAsia="Arial Unicode MS" w:hAnsiTheme="minorHAnsi" w:cstheme="minorHAnsi"/>
          <w:i/>
          <w:color w:val="000000"/>
          <w:sz w:val="26"/>
          <w:szCs w:val="26"/>
          <w:lang w:val="en-GB"/>
        </w:rPr>
        <w:t>Without a Title</w:t>
      </w:r>
      <w:r w:rsidRPr="00F4707C">
        <w:rPr>
          <w:rFonts w:asciiTheme="minorHAnsi" w:eastAsia="Arial Unicode MS" w:hAnsiTheme="minorHAnsi" w:cstheme="minorHAnsi"/>
          <w:color w:val="000000"/>
          <w:sz w:val="26"/>
          <w:szCs w:val="26"/>
          <w:lang w:val="en-GB"/>
        </w:rPr>
        <w:t xml:space="preserve"> achieved €2.033 after eight bids, and </w:t>
      </w:r>
      <w:r w:rsidRPr="008F42AF">
        <w:rPr>
          <w:rFonts w:asciiTheme="minorHAnsi" w:eastAsia="Arial Unicode MS" w:hAnsiTheme="minorHAnsi" w:cstheme="minorHAnsi"/>
          <w:i/>
          <w:color w:val="000000"/>
          <w:sz w:val="26"/>
          <w:szCs w:val="26"/>
          <w:lang w:val="en-GB"/>
        </w:rPr>
        <w:t>Gathering</w:t>
      </w:r>
      <w:r w:rsidRPr="00F4707C">
        <w:rPr>
          <w:rFonts w:asciiTheme="minorHAnsi" w:eastAsia="Arial Unicode MS" w:hAnsiTheme="minorHAnsi" w:cstheme="minorHAnsi"/>
          <w:color w:val="000000"/>
          <w:sz w:val="26"/>
          <w:szCs w:val="26"/>
          <w:lang w:val="en-GB"/>
        </w:rPr>
        <w:t xml:space="preserve"> by </w:t>
      </w:r>
      <w:proofErr w:type="spellStart"/>
      <w:r w:rsidRPr="00F4707C">
        <w:rPr>
          <w:rFonts w:asciiTheme="minorHAnsi" w:eastAsia="Arial Unicode MS" w:hAnsiTheme="minorHAnsi" w:cstheme="minorHAnsi"/>
          <w:color w:val="000000"/>
          <w:sz w:val="26"/>
          <w:szCs w:val="26"/>
          <w:lang w:val="en-GB"/>
        </w:rPr>
        <w:t>Stass</w:t>
      </w:r>
      <w:proofErr w:type="spellEnd"/>
      <w:r w:rsidRPr="00F4707C">
        <w:rPr>
          <w:rFonts w:asciiTheme="minorHAnsi" w:eastAsia="Arial Unicode MS" w:hAnsiTheme="minorHAnsi" w:cstheme="minorHAnsi"/>
          <w:color w:val="000000"/>
          <w:sz w:val="26"/>
          <w:szCs w:val="26"/>
          <w:lang w:val="en-GB"/>
        </w:rPr>
        <w:t xml:space="preserve"> </w:t>
      </w:r>
      <w:proofErr w:type="spellStart"/>
      <w:r w:rsidRPr="00F4707C">
        <w:rPr>
          <w:rFonts w:asciiTheme="minorHAnsi" w:eastAsia="Arial Unicode MS" w:hAnsiTheme="minorHAnsi" w:cstheme="minorHAnsi"/>
          <w:color w:val="000000"/>
          <w:sz w:val="26"/>
          <w:szCs w:val="26"/>
          <w:lang w:val="en-GB"/>
        </w:rPr>
        <w:t>Paraschos</w:t>
      </w:r>
      <w:proofErr w:type="spellEnd"/>
      <w:r w:rsidRPr="00F4707C">
        <w:rPr>
          <w:rFonts w:asciiTheme="minorHAnsi" w:eastAsia="Arial Unicode MS" w:hAnsiTheme="minorHAnsi" w:cstheme="minorHAnsi"/>
          <w:color w:val="000000"/>
          <w:sz w:val="26"/>
          <w:szCs w:val="26"/>
          <w:lang w:val="en-GB"/>
        </w:rPr>
        <w:t xml:space="preserve"> fetched €5.263 after 10 bids</w:t>
      </w:r>
      <w:r w:rsidR="008F42AF">
        <w:rPr>
          <w:rFonts w:asciiTheme="minorHAnsi" w:eastAsia="Arial Unicode MS" w:hAnsiTheme="minorHAnsi" w:cstheme="minorHAnsi"/>
          <w:color w:val="000000"/>
          <w:sz w:val="26"/>
          <w:szCs w:val="26"/>
          <w:lang w:val="en-GB"/>
        </w:rPr>
        <w:t>.</w:t>
      </w:r>
    </w:p>
    <w:p w:rsidR="00F4707C" w:rsidRPr="00F4707C" w:rsidRDefault="00F4707C" w:rsidP="00F4707C">
      <w:pPr>
        <w:ind w:left="429"/>
        <w:rPr>
          <w:rStyle w:val="Hyperlink"/>
          <w:rFonts w:eastAsia="Arial Unicode MS" w:cs="Calibri"/>
          <w:bCs/>
          <w:sz w:val="26"/>
          <w:szCs w:val="26"/>
          <w:lang w:val="en-GB"/>
        </w:rPr>
      </w:pPr>
      <w:r w:rsidRPr="00F4707C">
        <w:rPr>
          <w:rFonts w:eastAsia="Arial Unicode MS" w:cs="Calibri"/>
          <w:color w:val="000000"/>
          <w:sz w:val="26"/>
          <w:szCs w:val="26"/>
          <w:lang w:val="en-GB"/>
        </w:rPr>
        <w:t>The results of the 29</w:t>
      </w:r>
      <w:r w:rsidRPr="00F4707C">
        <w:rPr>
          <w:rFonts w:eastAsia="Arial Unicode MS" w:cs="Calibri"/>
          <w:color w:val="000000"/>
          <w:sz w:val="26"/>
          <w:szCs w:val="26"/>
          <w:vertAlign w:val="superscript"/>
          <w:lang w:val="en-GB"/>
        </w:rPr>
        <w:t>th</w:t>
      </w:r>
      <w:r w:rsidRPr="00F4707C">
        <w:rPr>
          <w:rFonts w:eastAsia="Arial Unicode MS" w:cs="Calibri"/>
          <w:color w:val="000000"/>
          <w:sz w:val="26"/>
          <w:szCs w:val="26"/>
          <w:lang w:val="en-GB"/>
        </w:rPr>
        <w:t xml:space="preserve"> Psatharis Auction can be viewed at</w:t>
      </w:r>
      <w:r w:rsidRPr="00F4707C">
        <w:rPr>
          <w:rFonts w:eastAsia="Arial Unicode MS" w:cs="Calibri"/>
          <w:sz w:val="26"/>
          <w:szCs w:val="26"/>
          <w:lang w:val="en-GB"/>
        </w:rPr>
        <w:t xml:space="preserve">: </w:t>
      </w:r>
      <w:hyperlink r:id="rId7" w:history="1">
        <w:r w:rsidRPr="00F4707C">
          <w:rPr>
            <w:rStyle w:val="Hyperlink"/>
            <w:rFonts w:eastAsia="Arial Unicode MS" w:cs="Calibri"/>
            <w:bCs/>
            <w:sz w:val="26"/>
            <w:szCs w:val="26"/>
            <w:lang w:val="en-GB"/>
          </w:rPr>
          <w:t>www.psatharis-auctions.com.cy</w:t>
        </w:r>
      </w:hyperlink>
    </w:p>
    <w:p w:rsidR="00F4707C" w:rsidRPr="00F4707C" w:rsidRDefault="00F4707C" w:rsidP="003F6B1A">
      <w:pPr>
        <w:ind w:left="450"/>
        <w:rPr>
          <w:rFonts w:ascii="Arial Unicode MS" w:eastAsia="Arial Unicode MS" w:hAnsi="Arial Unicode MS" w:cs="Arial Unicode MS"/>
          <w:sz w:val="26"/>
          <w:szCs w:val="26"/>
          <w:lang w:val="en-GB"/>
        </w:rPr>
      </w:pPr>
    </w:p>
    <w:p w:rsidR="00F4707C" w:rsidRPr="00F4707C" w:rsidRDefault="00F4707C" w:rsidP="003F6B1A">
      <w:pPr>
        <w:ind w:left="450"/>
        <w:rPr>
          <w:rFonts w:ascii="Arial Unicode MS" w:eastAsia="Arial Unicode MS" w:hAnsi="Arial Unicode MS" w:cs="Arial Unicode MS"/>
          <w:sz w:val="26"/>
          <w:szCs w:val="26"/>
          <w:lang w:val="en-GB"/>
        </w:rPr>
      </w:pPr>
    </w:p>
    <w:p w:rsidR="00F4707C" w:rsidRDefault="00F4707C" w:rsidP="003F6B1A">
      <w:pPr>
        <w:ind w:left="450"/>
        <w:rPr>
          <w:rFonts w:ascii="Arial Unicode MS" w:eastAsia="Arial Unicode MS" w:hAnsi="Arial Unicode MS" w:cs="Arial Unicode MS"/>
          <w:sz w:val="24"/>
          <w:szCs w:val="24"/>
          <w:lang w:val="en-GB"/>
        </w:rPr>
      </w:pPr>
      <w:bookmarkStart w:id="0" w:name="_GoBack"/>
      <w:bookmarkEnd w:id="0"/>
    </w:p>
    <w:p w:rsidR="00F4707C" w:rsidRDefault="00F4707C" w:rsidP="003F6B1A">
      <w:pPr>
        <w:ind w:left="450"/>
        <w:rPr>
          <w:rFonts w:ascii="Arial Unicode MS" w:eastAsia="Arial Unicode MS" w:hAnsi="Arial Unicode MS" w:cs="Arial Unicode MS"/>
          <w:sz w:val="24"/>
          <w:szCs w:val="24"/>
          <w:lang w:val="en-GB"/>
        </w:rPr>
      </w:pPr>
    </w:p>
    <w:p w:rsidR="00F4707C" w:rsidRDefault="00F4707C" w:rsidP="003F6B1A">
      <w:pPr>
        <w:ind w:left="450"/>
        <w:rPr>
          <w:rFonts w:ascii="Arial Unicode MS" w:eastAsia="Arial Unicode MS" w:hAnsi="Arial Unicode MS" w:cs="Arial Unicode MS"/>
          <w:sz w:val="24"/>
          <w:szCs w:val="24"/>
          <w:lang w:val="en-GB"/>
        </w:rPr>
      </w:pPr>
    </w:p>
    <w:p w:rsidR="00F4707C" w:rsidRDefault="00F4707C" w:rsidP="003F6B1A">
      <w:pPr>
        <w:ind w:left="450"/>
        <w:rPr>
          <w:rFonts w:ascii="Arial Unicode MS" w:eastAsia="Arial Unicode MS" w:hAnsi="Arial Unicode MS" w:cs="Arial Unicode MS"/>
          <w:sz w:val="24"/>
          <w:szCs w:val="24"/>
          <w:lang w:val="en-GB"/>
        </w:rPr>
      </w:pPr>
    </w:p>
    <w:p w:rsidR="00F4707C" w:rsidRDefault="00F4707C" w:rsidP="003F6B1A">
      <w:pPr>
        <w:ind w:left="450"/>
        <w:rPr>
          <w:rFonts w:ascii="Arial Unicode MS" w:eastAsia="Arial Unicode MS" w:hAnsi="Arial Unicode MS" w:cs="Arial Unicode MS"/>
          <w:sz w:val="24"/>
          <w:szCs w:val="24"/>
          <w:lang w:val="en-GB"/>
        </w:rPr>
      </w:pPr>
    </w:p>
    <w:p w:rsidR="00F4707C" w:rsidRDefault="00F4707C" w:rsidP="003F6B1A">
      <w:pPr>
        <w:ind w:left="429"/>
        <w:rPr>
          <w:rFonts w:ascii="Arial Unicode MS" w:eastAsia="Arial Unicode MS" w:hAnsi="Arial Unicode MS" w:cs="Arial Unicode MS"/>
          <w:sz w:val="24"/>
          <w:szCs w:val="24"/>
          <w:lang w:val="en-GB"/>
        </w:rPr>
      </w:pPr>
    </w:p>
    <w:p w:rsidR="00F4707C" w:rsidRPr="003F6B1A" w:rsidRDefault="00F4707C" w:rsidP="003F6B1A">
      <w:pPr>
        <w:ind w:left="429"/>
        <w:rPr>
          <w:rFonts w:ascii="Arial Unicode MS" w:eastAsia="Arial Unicode MS" w:hAnsi="Arial Unicode MS" w:cs="Arial Unicode MS"/>
          <w:b/>
          <w:bCs/>
          <w:color w:val="0000FF"/>
          <w:sz w:val="24"/>
          <w:szCs w:val="24"/>
          <w:u w:val="single"/>
          <w:lang w:val="en-GB"/>
        </w:rPr>
      </w:pPr>
    </w:p>
    <w:sectPr w:rsidR="00F4707C" w:rsidRPr="003F6B1A" w:rsidSect="002F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F107E"/>
    <w:multiLevelType w:val="hybridMultilevel"/>
    <w:tmpl w:val="DDD00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46DEF"/>
    <w:rsid w:val="00071C2B"/>
    <w:rsid w:val="000C19AA"/>
    <w:rsid w:val="000C2692"/>
    <w:rsid w:val="000C2A42"/>
    <w:rsid w:val="000E50C9"/>
    <w:rsid w:val="0011120F"/>
    <w:rsid w:val="00164404"/>
    <w:rsid w:val="0019364D"/>
    <w:rsid w:val="001B4D3B"/>
    <w:rsid w:val="001D3E92"/>
    <w:rsid w:val="001F0E49"/>
    <w:rsid w:val="001F59F0"/>
    <w:rsid w:val="002423A0"/>
    <w:rsid w:val="00245BBF"/>
    <w:rsid w:val="00262A5B"/>
    <w:rsid w:val="00277A9F"/>
    <w:rsid w:val="002C2A2F"/>
    <w:rsid w:val="002F2F07"/>
    <w:rsid w:val="00321017"/>
    <w:rsid w:val="00333283"/>
    <w:rsid w:val="00363C78"/>
    <w:rsid w:val="00372363"/>
    <w:rsid w:val="003B7921"/>
    <w:rsid w:val="003C4EE3"/>
    <w:rsid w:val="003E2C2E"/>
    <w:rsid w:val="003F6B1A"/>
    <w:rsid w:val="004026CE"/>
    <w:rsid w:val="004E0B29"/>
    <w:rsid w:val="005326AA"/>
    <w:rsid w:val="00544FC7"/>
    <w:rsid w:val="005907BD"/>
    <w:rsid w:val="0059472A"/>
    <w:rsid w:val="005B22D2"/>
    <w:rsid w:val="005D70ED"/>
    <w:rsid w:val="006232C4"/>
    <w:rsid w:val="00644697"/>
    <w:rsid w:val="006633A8"/>
    <w:rsid w:val="006B3D1A"/>
    <w:rsid w:val="006C6F46"/>
    <w:rsid w:val="007A612C"/>
    <w:rsid w:val="007B3866"/>
    <w:rsid w:val="007D0D96"/>
    <w:rsid w:val="007D5089"/>
    <w:rsid w:val="007D7D4D"/>
    <w:rsid w:val="007E5584"/>
    <w:rsid w:val="0080067A"/>
    <w:rsid w:val="00816728"/>
    <w:rsid w:val="0086696C"/>
    <w:rsid w:val="00875ACA"/>
    <w:rsid w:val="00895D36"/>
    <w:rsid w:val="008D0286"/>
    <w:rsid w:val="008D3691"/>
    <w:rsid w:val="008F42AF"/>
    <w:rsid w:val="00937EF0"/>
    <w:rsid w:val="0094071A"/>
    <w:rsid w:val="009904CE"/>
    <w:rsid w:val="009B3BD3"/>
    <w:rsid w:val="009B6D58"/>
    <w:rsid w:val="009D76C9"/>
    <w:rsid w:val="00AF0611"/>
    <w:rsid w:val="00B137F0"/>
    <w:rsid w:val="00B138DA"/>
    <w:rsid w:val="00B4294B"/>
    <w:rsid w:val="00B57AD6"/>
    <w:rsid w:val="00C21D75"/>
    <w:rsid w:val="00C310D3"/>
    <w:rsid w:val="00C64298"/>
    <w:rsid w:val="00C83010"/>
    <w:rsid w:val="00C9211B"/>
    <w:rsid w:val="00CB526E"/>
    <w:rsid w:val="00CE138A"/>
    <w:rsid w:val="00CF1A3D"/>
    <w:rsid w:val="00CF6AA7"/>
    <w:rsid w:val="00D131C9"/>
    <w:rsid w:val="00D42567"/>
    <w:rsid w:val="00D55129"/>
    <w:rsid w:val="00D5795E"/>
    <w:rsid w:val="00DC7F89"/>
    <w:rsid w:val="00E136DC"/>
    <w:rsid w:val="00E3068F"/>
    <w:rsid w:val="00E46669"/>
    <w:rsid w:val="00E4744E"/>
    <w:rsid w:val="00E55974"/>
    <w:rsid w:val="00EA3CAE"/>
    <w:rsid w:val="00EC642E"/>
    <w:rsid w:val="00F1179E"/>
    <w:rsid w:val="00F4707C"/>
    <w:rsid w:val="00F64C1A"/>
    <w:rsid w:val="00FA3AB0"/>
    <w:rsid w:val="00FA3FDB"/>
    <w:rsid w:val="00FA5075"/>
    <w:rsid w:val="00FC4916"/>
    <w:rsid w:val="00FD5C6B"/>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E720-2056-4B1A-9184-D2B9409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3B"/>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D3B"/>
    <w:pPr>
      <w:spacing w:before="100" w:beforeAutospacing="1" w:after="100" w:afterAutospacing="1" w:line="240" w:lineRule="auto"/>
    </w:pPr>
    <w:rPr>
      <w:rFonts w:ascii="Times New Roman" w:hAnsi="Times New Roman"/>
      <w:sz w:val="24"/>
      <w:szCs w:val="24"/>
      <w:lang w:val="en-US" w:eastAsia="en-US"/>
    </w:rPr>
  </w:style>
  <w:style w:type="paragraph" w:styleId="Caption">
    <w:name w:val="caption"/>
    <w:basedOn w:val="Normal"/>
    <w:next w:val="Normal"/>
    <w:uiPriority w:val="99"/>
    <w:semiHidden/>
    <w:unhideWhenUsed/>
    <w:qFormat/>
    <w:rsid w:val="001B4D3B"/>
    <w:rPr>
      <w:b/>
      <w:bCs/>
      <w:sz w:val="20"/>
      <w:szCs w:val="20"/>
    </w:rPr>
  </w:style>
  <w:style w:type="character" w:customStyle="1" w:styleId="apple-converted-space">
    <w:name w:val="apple-converted-space"/>
    <w:basedOn w:val="DefaultParagraphFont"/>
    <w:rsid w:val="001B4D3B"/>
  </w:style>
  <w:style w:type="character" w:styleId="Hyperlink">
    <w:name w:val="Hyperlink"/>
    <w:basedOn w:val="DefaultParagraphFont"/>
    <w:uiPriority w:val="99"/>
    <w:unhideWhenUsed/>
    <w:rsid w:val="001B4D3B"/>
    <w:rPr>
      <w:color w:val="0000FF"/>
      <w:u w:val="single"/>
    </w:rPr>
  </w:style>
  <w:style w:type="paragraph" w:styleId="BalloonText">
    <w:name w:val="Balloon Text"/>
    <w:basedOn w:val="Normal"/>
    <w:link w:val="BalloonTextChar"/>
    <w:uiPriority w:val="99"/>
    <w:semiHidden/>
    <w:unhideWhenUsed/>
    <w:rsid w:val="001B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3B"/>
    <w:rPr>
      <w:rFonts w:ascii="Tahoma" w:eastAsia="Times New Roman" w:hAnsi="Tahoma" w:cs="Tahoma"/>
      <w:sz w:val="16"/>
      <w:szCs w:val="16"/>
      <w:lang w:val="el-GR" w:eastAsia="el-GR"/>
    </w:rPr>
  </w:style>
  <w:style w:type="paragraph" w:styleId="ListParagraph">
    <w:name w:val="List Paragraph"/>
    <w:basedOn w:val="Normal"/>
    <w:uiPriority w:val="34"/>
    <w:qFormat/>
    <w:rsid w:val="00F4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atharis-auctions.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marina.stefanides@gmail.com</cp:lastModifiedBy>
  <cp:revision>3</cp:revision>
  <dcterms:created xsi:type="dcterms:W3CDTF">2021-07-01T13:12:00Z</dcterms:created>
  <dcterms:modified xsi:type="dcterms:W3CDTF">2021-07-01T15:11:00Z</dcterms:modified>
</cp:coreProperties>
</file>