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5040"/>
      </w:tblGrid>
      <w:tr w:rsidR="007B2A9F" w:rsidRPr="001401D2" w:rsidTr="000D1B60">
        <w:tc>
          <w:tcPr>
            <w:tcW w:w="5755" w:type="dxa"/>
          </w:tcPr>
          <w:p w:rsidR="007B2A9F" w:rsidRDefault="007B2A9F" w:rsidP="00130616">
            <w:pPr>
              <w:rPr>
                <w:b/>
                <w:lang w:val="el-GR"/>
              </w:rPr>
            </w:pPr>
            <w:r>
              <w:rPr>
                <w:b/>
                <w:noProof/>
              </w:rPr>
              <w:drawing>
                <wp:inline distT="0" distB="0" distL="0" distR="0" wp14:anchorId="5A04E0C3" wp14:editId="082F723C">
                  <wp:extent cx="135953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9535" cy="762000"/>
                          </a:xfrm>
                          <a:prstGeom prst="rect">
                            <a:avLst/>
                          </a:prstGeom>
                          <a:noFill/>
                        </pic:spPr>
                      </pic:pic>
                    </a:graphicData>
                  </a:graphic>
                </wp:inline>
              </w:drawing>
            </w:r>
          </w:p>
          <w:p w:rsidR="007B2A9F" w:rsidRDefault="007B2A9F" w:rsidP="00130616">
            <w:pPr>
              <w:rPr>
                <w:b/>
                <w:lang w:val="el-GR"/>
              </w:rPr>
            </w:pPr>
          </w:p>
          <w:p w:rsidR="0077286E" w:rsidRDefault="0077286E" w:rsidP="007B2A9F">
            <w:pPr>
              <w:rPr>
                <w:b/>
              </w:rPr>
            </w:pPr>
          </w:p>
          <w:p w:rsidR="007B2A9F" w:rsidRPr="001401D2" w:rsidRDefault="001401D2" w:rsidP="007B2A9F">
            <w:pPr>
              <w:rPr>
                <w:b/>
                <w:sz w:val="32"/>
                <w:szCs w:val="32"/>
              </w:rPr>
            </w:pPr>
            <w:r>
              <w:rPr>
                <w:b/>
                <w:sz w:val="32"/>
                <w:szCs w:val="32"/>
              </w:rPr>
              <w:t>PSATHARIS AUCTION HOUSE</w:t>
            </w:r>
          </w:p>
          <w:p w:rsidR="001401D2" w:rsidRPr="001401D2" w:rsidRDefault="001401D2" w:rsidP="001401D2">
            <w:pPr>
              <w:rPr>
                <w:sz w:val="28"/>
                <w:szCs w:val="28"/>
              </w:rPr>
            </w:pPr>
            <w:r w:rsidRPr="001401D2">
              <w:rPr>
                <w:sz w:val="28"/>
                <w:szCs w:val="28"/>
              </w:rPr>
              <w:t>33rd Auction Sale by Psatharis</w:t>
            </w:r>
          </w:p>
          <w:p w:rsidR="001401D2" w:rsidRPr="001401D2" w:rsidRDefault="001401D2" w:rsidP="001401D2">
            <w:pPr>
              <w:rPr>
                <w:b/>
                <w:bCs/>
                <w:sz w:val="28"/>
                <w:szCs w:val="28"/>
              </w:rPr>
            </w:pPr>
            <w:r w:rsidRPr="001401D2">
              <w:rPr>
                <w:b/>
                <w:bCs/>
                <w:sz w:val="28"/>
                <w:szCs w:val="28"/>
              </w:rPr>
              <w:t>WORKS BY CYPRIOT, GREEK</w:t>
            </w:r>
          </w:p>
          <w:p w:rsidR="001401D2" w:rsidRPr="001401D2" w:rsidRDefault="001401D2" w:rsidP="001401D2">
            <w:pPr>
              <w:rPr>
                <w:sz w:val="28"/>
                <w:szCs w:val="28"/>
              </w:rPr>
            </w:pPr>
            <w:r w:rsidRPr="001401D2">
              <w:rPr>
                <w:b/>
                <w:bCs/>
                <w:sz w:val="28"/>
                <w:szCs w:val="28"/>
              </w:rPr>
              <w:t>AND INTERNATIONAL ARTISTS</w:t>
            </w:r>
          </w:p>
          <w:p w:rsidR="001401D2" w:rsidRPr="001401D2" w:rsidRDefault="001401D2" w:rsidP="001401D2">
            <w:pPr>
              <w:rPr>
                <w:sz w:val="28"/>
                <w:szCs w:val="28"/>
              </w:rPr>
            </w:pPr>
            <w:r w:rsidRPr="001401D2">
              <w:rPr>
                <w:sz w:val="28"/>
                <w:szCs w:val="28"/>
              </w:rPr>
              <w:t>7 June 2023 at 8 pm</w:t>
            </w:r>
          </w:p>
          <w:p w:rsidR="007B2A9F" w:rsidRPr="001401D2" w:rsidRDefault="001401D2" w:rsidP="001401D2">
            <w:pPr>
              <w:rPr>
                <w:b/>
                <w:sz w:val="24"/>
                <w:szCs w:val="24"/>
              </w:rPr>
            </w:pPr>
            <w:r w:rsidRPr="001401D2">
              <w:rPr>
                <w:sz w:val="28"/>
                <w:szCs w:val="28"/>
              </w:rPr>
              <w:t>CLEOPATRA Hotel, Nicosia</w:t>
            </w:r>
          </w:p>
          <w:p w:rsidR="007B2A9F" w:rsidRPr="001401D2" w:rsidRDefault="007B2A9F" w:rsidP="007B2A9F">
            <w:pPr>
              <w:rPr>
                <w:b/>
                <w:sz w:val="24"/>
                <w:szCs w:val="24"/>
              </w:rPr>
            </w:pPr>
          </w:p>
          <w:p w:rsidR="0077286E" w:rsidRPr="001401D2" w:rsidRDefault="0077286E" w:rsidP="007B2A9F">
            <w:pPr>
              <w:rPr>
                <w:b/>
                <w:sz w:val="24"/>
                <w:szCs w:val="24"/>
              </w:rPr>
            </w:pPr>
          </w:p>
          <w:p w:rsidR="001401D2" w:rsidRPr="001401D2" w:rsidRDefault="001401D2" w:rsidP="001401D2">
            <w:pPr>
              <w:rPr>
                <w:b/>
                <w:sz w:val="24"/>
                <w:szCs w:val="24"/>
              </w:rPr>
            </w:pPr>
            <w:r w:rsidRPr="001401D2">
              <w:rPr>
                <w:b/>
                <w:sz w:val="24"/>
                <w:szCs w:val="24"/>
              </w:rPr>
              <w:t>PREVIEW</w:t>
            </w:r>
          </w:p>
          <w:p w:rsidR="001401D2" w:rsidRPr="001401D2" w:rsidRDefault="001401D2" w:rsidP="001401D2">
            <w:pPr>
              <w:rPr>
                <w:bCs/>
                <w:sz w:val="24"/>
                <w:szCs w:val="24"/>
              </w:rPr>
            </w:pPr>
            <w:r w:rsidRPr="001401D2">
              <w:rPr>
                <w:bCs/>
                <w:sz w:val="24"/>
                <w:szCs w:val="24"/>
              </w:rPr>
              <w:t>CLEOPATRA HOTEL – Nicosia</w:t>
            </w:r>
          </w:p>
          <w:p w:rsidR="001401D2" w:rsidRPr="001401D2" w:rsidRDefault="001401D2" w:rsidP="001401D2">
            <w:pPr>
              <w:rPr>
                <w:bCs/>
                <w:sz w:val="24"/>
                <w:szCs w:val="24"/>
              </w:rPr>
            </w:pPr>
            <w:r w:rsidRPr="001401D2">
              <w:rPr>
                <w:bCs/>
                <w:sz w:val="24"/>
                <w:szCs w:val="24"/>
              </w:rPr>
              <w:t>MACEDONIA HALL</w:t>
            </w:r>
          </w:p>
          <w:p w:rsidR="001401D2" w:rsidRPr="001401D2" w:rsidRDefault="001401D2" w:rsidP="001401D2">
            <w:pPr>
              <w:rPr>
                <w:bCs/>
                <w:sz w:val="24"/>
                <w:szCs w:val="24"/>
              </w:rPr>
            </w:pPr>
          </w:p>
          <w:p w:rsidR="001401D2" w:rsidRPr="001401D2" w:rsidRDefault="001401D2" w:rsidP="001401D2">
            <w:pPr>
              <w:rPr>
                <w:bCs/>
                <w:sz w:val="24"/>
                <w:szCs w:val="24"/>
              </w:rPr>
            </w:pPr>
            <w:r w:rsidRPr="001401D2">
              <w:rPr>
                <w:bCs/>
                <w:sz w:val="24"/>
                <w:szCs w:val="24"/>
              </w:rPr>
              <w:t>Monday 5 June 10.00 a.m. - 9.00 p.m.</w:t>
            </w:r>
          </w:p>
          <w:p w:rsidR="001401D2" w:rsidRPr="001401D2" w:rsidRDefault="001401D2" w:rsidP="001401D2">
            <w:pPr>
              <w:rPr>
                <w:bCs/>
                <w:sz w:val="24"/>
                <w:szCs w:val="24"/>
              </w:rPr>
            </w:pPr>
            <w:r w:rsidRPr="001401D2">
              <w:rPr>
                <w:bCs/>
                <w:sz w:val="24"/>
                <w:szCs w:val="24"/>
              </w:rPr>
              <w:t>Tuesday 6 June 10.00 a.m. - 9.00 p.m.</w:t>
            </w:r>
          </w:p>
          <w:p w:rsidR="007B2A9F" w:rsidRPr="001401D2" w:rsidRDefault="001401D2" w:rsidP="001401D2">
            <w:pPr>
              <w:rPr>
                <w:b/>
              </w:rPr>
            </w:pPr>
            <w:r w:rsidRPr="001401D2">
              <w:rPr>
                <w:bCs/>
                <w:sz w:val="24"/>
                <w:szCs w:val="24"/>
              </w:rPr>
              <w:t>Wednesday 7 June 10. a.m. - 5.00 p.m.</w:t>
            </w:r>
            <w:r w:rsidR="002A6B22" w:rsidRPr="001401D2">
              <w:rPr>
                <w:bCs/>
                <w:sz w:val="24"/>
                <w:szCs w:val="24"/>
              </w:rPr>
              <w:br/>
            </w:r>
            <w:r>
              <w:rPr>
                <w:sz w:val="24"/>
                <w:szCs w:val="24"/>
              </w:rPr>
              <w:t>Auction sale</w:t>
            </w:r>
            <w:r w:rsidR="007B2A9F" w:rsidRPr="001401D2">
              <w:rPr>
                <w:sz w:val="24"/>
                <w:szCs w:val="24"/>
              </w:rPr>
              <w:t xml:space="preserve">: </w:t>
            </w:r>
            <w:r>
              <w:rPr>
                <w:sz w:val="24"/>
                <w:szCs w:val="24"/>
              </w:rPr>
              <w:t>Wed.</w:t>
            </w:r>
            <w:r w:rsidR="007B2A9F" w:rsidRPr="001401D2">
              <w:rPr>
                <w:sz w:val="24"/>
                <w:szCs w:val="24"/>
              </w:rPr>
              <w:t xml:space="preserve"> 7 </w:t>
            </w:r>
            <w:r>
              <w:rPr>
                <w:sz w:val="24"/>
                <w:szCs w:val="24"/>
              </w:rPr>
              <w:t>June</w:t>
            </w:r>
            <w:r w:rsidR="007B2A9F" w:rsidRPr="001401D2">
              <w:rPr>
                <w:sz w:val="24"/>
                <w:szCs w:val="24"/>
              </w:rPr>
              <w:t xml:space="preserve"> 2023, 8:00 </w:t>
            </w:r>
            <w:r>
              <w:rPr>
                <w:sz w:val="24"/>
                <w:szCs w:val="24"/>
              </w:rPr>
              <w:t>pm</w:t>
            </w:r>
          </w:p>
        </w:tc>
        <w:tc>
          <w:tcPr>
            <w:tcW w:w="5040" w:type="dxa"/>
          </w:tcPr>
          <w:p w:rsidR="007B2A9F" w:rsidRPr="001401D2" w:rsidRDefault="007B2A9F" w:rsidP="007B2A9F">
            <w:pPr>
              <w:jc w:val="center"/>
              <w:rPr>
                <w:b/>
              </w:rPr>
            </w:pPr>
            <w:r>
              <w:rPr>
                <w:b/>
                <w:noProof/>
              </w:rPr>
              <w:drawing>
                <wp:inline distT="0" distB="0" distL="0" distR="0" wp14:anchorId="7C0CB527">
                  <wp:extent cx="3035935" cy="451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5935" cy="4517390"/>
                          </a:xfrm>
                          <a:prstGeom prst="rect">
                            <a:avLst/>
                          </a:prstGeom>
                          <a:noFill/>
                        </pic:spPr>
                      </pic:pic>
                    </a:graphicData>
                  </a:graphic>
                </wp:inline>
              </w:drawing>
            </w:r>
            <w:r w:rsidRPr="001401D2">
              <w:rPr>
                <w:b/>
              </w:rPr>
              <w:br/>
            </w:r>
            <w:r w:rsidR="001401D2">
              <w:rPr>
                <w:sz w:val="20"/>
                <w:szCs w:val="20"/>
              </w:rPr>
              <w:t>Chr. Savva</w:t>
            </w:r>
            <w:r w:rsidRPr="001401D2">
              <w:rPr>
                <w:sz w:val="20"/>
                <w:szCs w:val="20"/>
              </w:rPr>
              <w:t xml:space="preserve">, </w:t>
            </w:r>
            <w:r w:rsidR="001401D2" w:rsidRPr="001401D2">
              <w:rPr>
                <w:sz w:val="20"/>
                <w:szCs w:val="20"/>
              </w:rPr>
              <w:t>The fisherman</w:t>
            </w:r>
            <w:r w:rsidRPr="001401D2">
              <w:rPr>
                <w:sz w:val="20"/>
                <w:szCs w:val="20"/>
              </w:rPr>
              <w:t>, 1960 (</w:t>
            </w:r>
            <w:r w:rsidR="001401D2">
              <w:rPr>
                <w:sz w:val="20"/>
                <w:szCs w:val="20"/>
              </w:rPr>
              <w:t>Lot</w:t>
            </w:r>
            <w:r w:rsidR="002C6EA1">
              <w:rPr>
                <w:sz w:val="20"/>
                <w:szCs w:val="20"/>
              </w:rPr>
              <w:t xml:space="preserve"> number </w:t>
            </w:r>
            <w:r w:rsidRPr="001401D2">
              <w:rPr>
                <w:sz w:val="20"/>
                <w:szCs w:val="20"/>
              </w:rPr>
              <w:t>28)</w:t>
            </w:r>
          </w:p>
        </w:tc>
      </w:tr>
    </w:tbl>
    <w:p w:rsidR="007B2A9F" w:rsidRPr="001401D2" w:rsidRDefault="007B2A9F" w:rsidP="00130616">
      <w:pPr>
        <w:rPr>
          <w:b/>
        </w:rPr>
      </w:pPr>
    </w:p>
    <w:p w:rsidR="001401D2" w:rsidRDefault="001401D2" w:rsidP="000D1B60">
      <w:pPr>
        <w:jc w:val="both"/>
        <w:rPr>
          <w:sz w:val="24"/>
          <w:szCs w:val="24"/>
        </w:rPr>
      </w:pPr>
      <w:r w:rsidRPr="001401D2">
        <w:rPr>
          <w:sz w:val="24"/>
          <w:szCs w:val="24"/>
        </w:rPr>
        <w:t xml:space="preserve">Psatharis Auction House organizes </w:t>
      </w:r>
      <w:r>
        <w:rPr>
          <w:sz w:val="24"/>
          <w:szCs w:val="24"/>
        </w:rPr>
        <w:t>its</w:t>
      </w:r>
      <w:r w:rsidRPr="001401D2">
        <w:rPr>
          <w:sz w:val="24"/>
          <w:szCs w:val="24"/>
        </w:rPr>
        <w:t xml:space="preserve"> 33rd consecutive auction and presents a rich and quality collection of works of art at the </w:t>
      </w:r>
      <w:r>
        <w:rPr>
          <w:sz w:val="24"/>
          <w:szCs w:val="24"/>
        </w:rPr>
        <w:t>C</w:t>
      </w:r>
      <w:r w:rsidRPr="001401D2">
        <w:rPr>
          <w:sz w:val="24"/>
          <w:szCs w:val="24"/>
        </w:rPr>
        <w:t xml:space="preserve">leopatra Hotel from June 5 to 7, 2023. The collection includes 123 works by Cypriot and </w:t>
      </w:r>
      <w:r>
        <w:rPr>
          <w:sz w:val="24"/>
          <w:szCs w:val="24"/>
        </w:rPr>
        <w:t>Greek</w:t>
      </w:r>
      <w:r w:rsidRPr="001401D2">
        <w:rPr>
          <w:sz w:val="24"/>
          <w:szCs w:val="24"/>
        </w:rPr>
        <w:t xml:space="preserve"> artists that will be auctioned at 8:00 p.m. in the Macedonia Hall.</w:t>
      </w:r>
    </w:p>
    <w:p w:rsidR="001401D2" w:rsidRPr="001401D2" w:rsidRDefault="001401D2" w:rsidP="000D1B60">
      <w:pPr>
        <w:jc w:val="both"/>
        <w:rPr>
          <w:sz w:val="24"/>
          <w:szCs w:val="24"/>
        </w:rPr>
      </w:pPr>
      <w:r w:rsidRPr="001401D2">
        <w:rPr>
          <w:sz w:val="24"/>
          <w:szCs w:val="24"/>
        </w:rPr>
        <w:t xml:space="preserve">The auction will open, as usual, with a series of </w:t>
      </w:r>
      <w:proofErr w:type="spellStart"/>
      <w:r w:rsidRPr="001401D2">
        <w:rPr>
          <w:sz w:val="24"/>
          <w:szCs w:val="24"/>
        </w:rPr>
        <w:t>watercolo</w:t>
      </w:r>
      <w:r>
        <w:rPr>
          <w:sz w:val="24"/>
          <w:szCs w:val="24"/>
        </w:rPr>
        <w:t>u</w:t>
      </w:r>
      <w:r w:rsidRPr="001401D2">
        <w:rPr>
          <w:sz w:val="24"/>
          <w:szCs w:val="24"/>
        </w:rPr>
        <w:t>rs</w:t>
      </w:r>
      <w:proofErr w:type="spellEnd"/>
      <w:r w:rsidRPr="001401D2">
        <w:rPr>
          <w:sz w:val="24"/>
          <w:szCs w:val="24"/>
        </w:rPr>
        <w:t xml:space="preserve">, 4 Egyptian landscapes by </w:t>
      </w:r>
      <w:r w:rsidRPr="001401D2">
        <w:rPr>
          <w:b/>
          <w:bCs/>
          <w:sz w:val="24"/>
          <w:szCs w:val="24"/>
        </w:rPr>
        <w:t xml:space="preserve">Spyridon </w:t>
      </w:r>
      <w:proofErr w:type="spellStart"/>
      <w:r w:rsidRPr="001401D2">
        <w:rPr>
          <w:b/>
          <w:bCs/>
          <w:sz w:val="24"/>
          <w:szCs w:val="24"/>
        </w:rPr>
        <w:t>Skarvelis</w:t>
      </w:r>
      <w:proofErr w:type="spellEnd"/>
      <w:r w:rsidRPr="001401D2">
        <w:rPr>
          <w:sz w:val="24"/>
          <w:szCs w:val="24"/>
        </w:rPr>
        <w:t xml:space="preserve"> and a vertical image of the sea of Corfu by </w:t>
      </w:r>
      <w:proofErr w:type="spellStart"/>
      <w:r w:rsidRPr="001401D2">
        <w:rPr>
          <w:b/>
          <w:bCs/>
          <w:sz w:val="24"/>
          <w:szCs w:val="24"/>
        </w:rPr>
        <w:t>Angelos</w:t>
      </w:r>
      <w:proofErr w:type="spellEnd"/>
      <w:r w:rsidRPr="001401D2">
        <w:rPr>
          <w:b/>
          <w:bCs/>
          <w:sz w:val="24"/>
          <w:szCs w:val="24"/>
        </w:rPr>
        <w:t xml:space="preserve"> </w:t>
      </w:r>
      <w:proofErr w:type="spellStart"/>
      <w:r w:rsidRPr="001401D2">
        <w:rPr>
          <w:b/>
          <w:bCs/>
          <w:sz w:val="24"/>
          <w:szCs w:val="24"/>
        </w:rPr>
        <w:t>Gialinas</w:t>
      </w:r>
      <w:proofErr w:type="spellEnd"/>
      <w:r w:rsidRPr="001401D2">
        <w:rPr>
          <w:sz w:val="24"/>
          <w:szCs w:val="24"/>
        </w:rPr>
        <w:t xml:space="preserve">, 1893 showing two fishermen gathering nets from the sea. Here are 8 woodcuts by </w:t>
      </w:r>
      <w:proofErr w:type="spellStart"/>
      <w:r w:rsidRPr="001401D2">
        <w:rPr>
          <w:b/>
          <w:bCs/>
          <w:sz w:val="24"/>
          <w:szCs w:val="24"/>
        </w:rPr>
        <w:t>Telemah</w:t>
      </w:r>
      <w:r>
        <w:rPr>
          <w:b/>
          <w:bCs/>
          <w:sz w:val="24"/>
          <w:szCs w:val="24"/>
        </w:rPr>
        <w:t>o</w:t>
      </w:r>
      <w:r w:rsidRPr="001401D2">
        <w:rPr>
          <w:b/>
          <w:bCs/>
          <w:sz w:val="24"/>
          <w:szCs w:val="24"/>
        </w:rPr>
        <w:t>s</w:t>
      </w:r>
      <w:proofErr w:type="spellEnd"/>
      <w:r w:rsidRPr="001401D2">
        <w:rPr>
          <w:b/>
          <w:bCs/>
          <w:sz w:val="24"/>
          <w:szCs w:val="24"/>
        </w:rPr>
        <w:t xml:space="preserve"> Kanthos</w:t>
      </w:r>
      <w:r w:rsidRPr="001401D2">
        <w:rPr>
          <w:sz w:val="24"/>
          <w:szCs w:val="24"/>
        </w:rPr>
        <w:t xml:space="preserve"> that represent the artist's various themes as they evolved from the 1940s and over the next three decades.</w:t>
      </w:r>
    </w:p>
    <w:p w:rsidR="001401D2" w:rsidRPr="001401D2" w:rsidRDefault="001401D2" w:rsidP="000D1B60">
      <w:pPr>
        <w:jc w:val="both"/>
        <w:rPr>
          <w:sz w:val="24"/>
          <w:szCs w:val="24"/>
        </w:rPr>
      </w:pPr>
      <w:r w:rsidRPr="001401D2">
        <w:rPr>
          <w:sz w:val="24"/>
          <w:szCs w:val="24"/>
        </w:rPr>
        <w:t xml:space="preserve">The woodcut </w:t>
      </w:r>
      <w:r w:rsidRPr="001401D2">
        <w:rPr>
          <w:b/>
          <w:bCs/>
          <w:sz w:val="24"/>
          <w:szCs w:val="24"/>
        </w:rPr>
        <w:t>Girl</w:t>
      </w:r>
      <w:r w:rsidRPr="001401D2">
        <w:rPr>
          <w:sz w:val="24"/>
          <w:szCs w:val="24"/>
        </w:rPr>
        <w:t xml:space="preserve"> with the pitcher from 1941 with an estimate of 900 – 1500 euro is an early expression of the artist but a real document of the era for the society of Cyprus. Of particular interest is the oil painting on cardboard entitled </w:t>
      </w:r>
      <w:proofErr w:type="spellStart"/>
      <w:r w:rsidRPr="001401D2">
        <w:rPr>
          <w:b/>
          <w:bCs/>
          <w:sz w:val="24"/>
          <w:szCs w:val="24"/>
        </w:rPr>
        <w:t>Alona</w:t>
      </w:r>
      <w:proofErr w:type="spellEnd"/>
      <w:r w:rsidRPr="001401D2">
        <w:rPr>
          <w:sz w:val="24"/>
          <w:szCs w:val="24"/>
        </w:rPr>
        <w:t xml:space="preserve">, by the same artist dated 1985. In this work, Kanthos depicts his ancestral home in the village of </w:t>
      </w:r>
      <w:proofErr w:type="spellStart"/>
      <w:r w:rsidRPr="001401D2">
        <w:rPr>
          <w:sz w:val="24"/>
          <w:szCs w:val="24"/>
        </w:rPr>
        <w:t>Alona</w:t>
      </w:r>
      <w:proofErr w:type="spellEnd"/>
      <w:r w:rsidRPr="001401D2">
        <w:rPr>
          <w:sz w:val="24"/>
          <w:szCs w:val="24"/>
        </w:rPr>
        <w:t xml:space="preserve"> through a more mature painterly way of expressing colo</w:t>
      </w:r>
      <w:r>
        <w:rPr>
          <w:sz w:val="24"/>
          <w:szCs w:val="24"/>
        </w:rPr>
        <w:t>u</w:t>
      </w:r>
      <w:r w:rsidRPr="001401D2">
        <w:rPr>
          <w:sz w:val="24"/>
          <w:szCs w:val="24"/>
        </w:rPr>
        <w:t xml:space="preserve">r and shading. From number 15 to number 20 in the auction series, works by </w:t>
      </w:r>
      <w:r w:rsidRPr="001401D2">
        <w:rPr>
          <w:b/>
          <w:bCs/>
          <w:sz w:val="24"/>
          <w:szCs w:val="24"/>
        </w:rPr>
        <w:t xml:space="preserve">Stelios </w:t>
      </w:r>
      <w:proofErr w:type="spellStart"/>
      <w:r w:rsidRPr="001401D2">
        <w:rPr>
          <w:b/>
          <w:bCs/>
          <w:sz w:val="24"/>
          <w:szCs w:val="24"/>
        </w:rPr>
        <w:t>Votsis</w:t>
      </w:r>
      <w:proofErr w:type="spellEnd"/>
      <w:r w:rsidRPr="001401D2">
        <w:rPr>
          <w:sz w:val="24"/>
          <w:szCs w:val="24"/>
        </w:rPr>
        <w:t xml:space="preserve"> are presented that represent the special and distinct aesthetic, spiritual and creative criterion. No. 21 presents an ink on paper by </w:t>
      </w:r>
      <w:proofErr w:type="spellStart"/>
      <w:r w:rsidRPr="001401D2">
        <w:rPr>
          <w:b/>
          <w:bCs/>
          <w:sz w:val="24"/>
          <w:szCs w:val="24"/>
        </w:rPr>
        <w:t>Christoforos</w:t>
      </w:r>
      <w:proofErr w:type="spellEnd"/>
      <w:r w:rsidRPr="001401D2">
        <w:rPr>
          <w:b/>
          <w:bCs/>
          <w:sz w:val="24"/>
          <w:szCs w:val="24"/>
        </w:rPr>
        <w:t xml:space="preserve"> </w:t>
      </w:r>
      <w:proofErr w:type="spellStart"/>
      <w:r w:rsidRPr="001401D2">
        <w:rPr>
          <w:b/>
          <w:bCs/>
          <w:sz w:val="24"/>
          <w:szCs w:val="24"/>
        </w:rPr>
        <w:t>Savvas</w:t>
      </w:r>
      <w:proofErr w:type="spellEnd"/>
      <w:r w:rsidRPr="001401D2">
        <w:rPr>
          <w:sz w:val="24"/>
          <w:szCs w:val="24"/>
        </w:rPr>
        <w:t xml:space="preserve"> entitled </w:t>
      </w:r>
      <w:proofErr w:type="spellStart"/>
      <w:r w:rsidRPr="001401D2">
        <w:rPr>
          <w:b/>
          <w:bCs/>
          <w:sz w:val="24"/>
          <w:szCs w:val="24"/>
        </w:rPr>
        <w:t>Galery</w:t>
      </w:r>
      <w:proofErr w:type="spellEnd"/>
      <w:r w:rsidRPr="001401D2">
        <w:rPr>
          <w:b/>
          <w:bCs/>
          <w:sz w:val="24"/>
          <w:szCs w:val="24"/>
        </w:rPr>
        <w:t xml:space="preserve"> </w:t>
      </w:r>
      <w:proofErr w:type="spellStart"/>
      <w:r w:rsidRPr="001401D2">
        <w:rPr>
          <w:b/>
          <w:bCs/>
          <w:sz w:val="24"/>
          <w:szCs w:val="24"/>
        </w:rPr>
        <w:t>Apofasis</w:t>
      </w:r>
      <w:proofErr w:type="spellEnd"/>
      <w:r w:rsidRPr="001401D2">
        <w:rPr>
          <w:sz w:val="24"/>
          <w:szCs w:val="24"/>
        </w:rPr>
        <w:t xml:space="preserve"> depicting the gallery of the same name in Nicosia. The work, estimated at 4,500 to 6,500 euro, captures the graphic skill of the artist and describes the landscape with freshness and speed. Similarly, but this time in colo</w:t>
      </w:r>
      <w:r>
        <w:rPr>
          <w:sz w:val="24"/>
          <w:szCs w:val="24"/>
        </w:rPr>
        <w:t>u</w:t>
      </w:r>
      <w:r w:rsidRPr="001401D2">
        <w:rPr>
          <w:sz w:val="24"/>
          <w:szCs w:val="24"/>
        </w:rPr>
        <w:t xml:space="preserve">r, Savva describes a </w:t>
      </w:r>
      <w:r w:rsidRPr="001401D2">
        <w:rPr>
          <w:b/>
          <w:bCs/>
          <w:sz w:val="24"/>
          <w:szCs w:val="24"/>
        </w:rPr>
        <w:t xml:space="preserve">Landscape of </w:t>
      </w:r>
      <w:proofErr w:type="spellStart"/>
      <w:r w:rsidRPr="001401D2">
        <w:rPr>
          <w:b/>
          <w:bCs/>
          <w:sz w:val="24"/>
          <w:szCs w:val="24"/>
        </w:rPr>
        <w:t>Cliouscat</w:t>
      </w:r>
      <w:proofErr w:type="spellEnd"/>
      <w:r w:rsidRPr="001401D2">
        <w:rPr>
          <w:b/>
          <w:bCs/>
          <w:sz w:val="24"/>
          <w:szCs w:val="24"/>
        </w:rPr>
        <w:t xml:space="preserve"> in the South of France</w:t>
      </w:r>
      <w:r w:rsidRPr="001401D2">
        <w:rPr>
          <w:sz w:val="24"/>
          <w:szCs w:val="24"/>
        </w:rPr>
        <w:t>, as he saw it in 1958. The work is on paper measuring 50 x 70 cm and gives with lively strokes the brilliance of the colo</w:t>
      </w:r>
      <w:r w:rsidR="006932E4">
        <w:rPr>
          <w:sz w:val="24"/>
          <w:szCs w:val="24"/>
        </w:rPr>
        <w:t>u</w:t>
      </w:r>
      <w:r w:rsidRPr="001401D2">
        <w:rPr>
          <w:sz w:val="24"/>
          <w:szCs w:val="24"/>
        </w:rPr>
        <w:t xml:space="preserve">rs of the French landscape. In number 28, </w:t>
      </w:r>
      <w:proofErr w:type="spellStart"/>
      <w:r w:rsidRPr="001401D2">
        <w:rPr>
          <w:sz w:val="24"/>
          <w:szCs w:val="24"/>
        </w:rPr>
        <w:t>Christoforos</w:t>
      </w:r>
      <w:proofErr w:type="spellEnd"/>
      <w:r w:rsidRPr="001401D2">
        <w:rPr>
          <w:sz w:val="24"/>
          <w:szCs w:val="24"/>
        </w:rPr>
        <w:t xml:space="preserve"> Savva is represented with a third work, an acrylic on canvas depicting a </w:t>
      </w:r>
      <w:r w:rsidRPr="006932E4">
        <w:rPr>
          <w:b/>
          <w:bCs/>
          <w:sz w:val="24"/>
          <w:szCs w:val="24"/>
        </w:rPr>
        <w:t>Fish</w:t>
      </w:r>
      <w:r w:rsidRPr="001401D2">
        <w:rPr>
          <w:sz w:val="24"/>
          <w:szCs w:val="24"/>
        </w:rPr>
        <w:t xml:space="preserve">. The </w:t>
      </w:r>
      <w:r w:rsidRPr="001401D2">
        <w:rPr>
          <w:sz w:val="24"/>
          <w:szCs w:val="24"/>
        </w:rPr>
        <w:lastRenderedPageBreak/>
        <w:t>work is from 1960 and epitomizes the attempt to simplify the form that the artist was experimenting with during this period.</w:t>
      </w:r>
    </w:p>
    <w:p w:rsidR="000D1B60" w:rsidRPr="00F165DC" w:rsidRDefault="000D1B60" w:rsidP="000D1B6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436"/>
      </w:tblGrid>
      <w:tr w:rsidR="000D1B60" w:rsidRPr="006932E4" w:rsidTr="000B58BF">
        <w:tc>
          <w:tcPr>
            <w:tcW w:w="5395" w:type="dxa"/>
          </w:tcPr>
          <w:p w:rsidR="000D1B60" w:rsidRPr="002C6EA1" w:rsidRDefault="000D1B60" w:rsidP="000D1B60">
            <w:pPr>
              <w:jc w:val="center"/>
            </w:pPr>
            <w:r>
              <w:rPr>
                <w:noProof/>
              </w:rPr>
              <w:drawing>
                <wp:inline distT="0" distB="0" distL="0" distR="0" wp14:anchorId="2DB741EC">
                  <wp:extent cx="3096667" cy="468678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7879" cy="4734023"/>
                          </a:xfrm>
                          <a:prstGeom prst="rect">
                            <a:avLst/>
                          </a:prstGeom>
                          <a:noFill/>
                        </pic:spPr>
                      </pic:pic>
                    </a:graphicData>
                  </a:graphic>
                </wp:inline>
              </w:drawing>
            </w:r>
            <w:r w:rsidRPr="002C6EA1">
              <w:br/>
            </w:r>
            <w:r w:rsidRPr="000D1B60">
              <w:rPr>
                <w:sz w:val="20"/>
                <w:szCs w:val="20"/>
                <w:lang w:val="el-GR"/>
              </w:rPr>
              <w:t>Τ</w:t>
            </w:r>
            <w:r w:rsidRPr="002C6EA1">
              <w:rPr>
                <w:sz w:val="20"/>
                <w:szCs w:val="20"/>
              </w:rPr>
              <w:t xml:space="preserve">. </w:t>
            </w:r>
            <w:r w:rsidR="006932E4">
              <w:rPr>
                <w:sz w:val="20"/>
                <w:szCs w:val="20"/>
              </w:rPr>
              <w:t>Kanthos</w:t>
            </w:r>
            <w:r w:rsidRPr="002C6EA1">
              <w:rPr>
                <w:sz w:val="20"/>
                <w:szCs w:val="20"/>
              </w:rPr>
              <w:t xml:space="preserve">, </w:t>
            </w:r>
            <w:proofErr w:type="spellStart"/>
            <w:r w:rsidR="006932E4">
              <w:rPr>
                <w:sz w:val="20"/>
                <w:szCs w:val="20"/>
              </w:rPr>
              <w:t>Alona</w:t>
            </w:r>
            <w:proofErr w:type="spellEnd"/>
            <w:r w:rsidRPr="002C6EA1">
              <w:rPr>
                <w:sz w:val="20"/>
                <w:szCs w:val="20"/>
              </w:rPr>
              <w:t>, 1985 (</w:t>
            </w:r>
            <w:r w:rsidR="006932E4">
              <w:rPr>
                <w:sz w:val="20"/>
                <w:szCs w:val="20"/>
              </w:rPr>
              <w:t>Lot</w:t>
            </w:r>
            <w:r w:rsidR="002C6EA1">
              <w:rPr>
                <w:sz w:val="20"/>
                <w:szCs w:val="20"/>
              </w:rPr>
              <w:t xml:space="preserve"> number</w:t>
            </w:r>
            <w:r w:rsidRPr="002C6EA1">
              <w:rPr>
                <w:sz w:val="20"/>
                <w:szCs w:val="20"/>
              </w:rPr>
              <w:t xml:space="preserve"> 32)</w:t>
            </w:r>
          </w:p>
        </w:tc>
        <w:tc>
          <w:tcPr>
            <w:tcW w:w="5395" w:type="dxa"/>
          </w:tcPr>
          <w:p w:rsidR="000D1B60" w:rsidRPr="006932E4" w:rsidRDefault="000D1B60" w:rsidP="000D1B60">
            <w:pPr>
              <w:jc w:val="center"/>
            </w:pPr>
            <w:r>
              <w:rPr>
                <w:noProof/>
              </w:rPr>
              <w:drawing>
                <wp:inline distT="0" distB="0" distL="0" distR="0" wp14:anchorId="43AE8562">
                  <wp:extent cx="3306598" cy="467551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6867" cy="4704177"/>
                          </a:xfrm>
                          <a:prstGeom prst="rect">
                            <a:avLst/>
                          </a:prstGeom>
                          <a:noFill/>
                        </pic:spPr>
                      </pic:pic>
                    </a:graphicData>
                  </a:graphic>
                </wp:inline>
              </w:drawing>
            </w:r>
            <w:r w:rsidR="000B58BF" w:rsidRPr="006932E4">
              <w:t xml:space="preserve"> </w:t>
            </w:r>
            <w:r w:rsidR="000B58BF" w:rsidRPr="000B58BF">
              <w:rPr>
                <w:sz w:val="20"/>
                <w:szCs w:val="20"/>
                <w:lang w:val="el-GR"/>
              </w:rPr>
              <w:t>Α</w:t>
            </w:r>
            <w:r w:rsidR="000B58BF" w:rsidRPr="006932E4">
              <w:rPr>
                <w:sz w:val="20"/>
                <w:szCs w:val="20"/>
              </w:rPr>
              <w:t xml:space="preserve">. </w:t>
            </w:r>
            <w:proofErr w:type="spellStart"/>
            <w:r w:rsidR="006932E4">
              <w:rPr>
                <w:sz w:val="20"/>
                <w:szCs w:val="20"/>
              </w:rPr>
              <w:t>Diamantis</w:t>
            </w:r>
            <w:proofErr w:type="spellEnd"/>
            <w:r w:rsidR="000B58BF" w:rsidRPr="006932E4">
              <w:rPr>
                <w:sz w:val="20"/>
                <w:szCs w:val="20"/>
              </w:rPr>
              <w:t xml:space="preserve">, </w:t>
            </w:r>
            <w:r w:rsidR="006932E4">
              <w:rPr>
                <w:sz w:val="20"/>
                <w:szCs w:val="20"/>
              </w:rPr>
              <w:t xml:space="preserve">Saint </w:t>
            </w:r>
            <w:proofErr w:type="spellStart"/>
            <w:r w:rsidR="006932E4">
              <w:rPr>
                <w:sz w:val="20"/>
                <w:szCs w:val="20"/>
              </w:rPr>
              <w:t>Theodoros</w:t>
            </w:r>
            <w:proofErr w:type="spellEnd"/>
            <w:r w:rsidR="006932E4">
              <w:rPr>
                <w:sz w:val="20"/>
                <w:szCs w:val="20"/>
              </w:rPr>
              <w:t xml:space="preserve">, </w:t>
            </w:r>
            <w:proofErr w:type="spellStart"/>
            <w:r w:rsidR="006932E4">
              <w:rPr>
                <w:sz w:val="20"/>
                <w:szCs w:val="20"/>
              </w:rPr>
              <w:t>Agros</w:t>
            </w:r>
            <w:proofErr w:type="spellEnd"/>
            <w:r w:rsidR="000B58BF" w:rsidRPr="006932E4">
              <w:rPr>
                <w:sz w:val="20"/>
                <w:szCs w:val="20"/>
              </w:rPr>
              <w:t xml:space="preserve"> (</w:t>
            </w:r>
            <w:r w:rsidR="006932E4">
              <w:rPr>
                <w:sz w:val="20"/>
                <w:szCs w:val="20"/>
              </w:rPr>
              <w:t>Lot</w:t>
            </w:r>
            <w:r w:rsidR="002C6EA1">
              <w:rPr>
                <w:sz w:val="20"/>
                <w:szCs w:val="20"/>
              </w:rPr>
              <w:t xml:space="preserve"> number</w:t>
            </w:r>
            <w:r w:rsidR="000B58BF" w:rsidRPr="006932E4">
              <w:rPr>
                <w:sz w:val="20"/>
                <w:szCs w:val="20"/>
              </w:rPr>
              <w:t xml:space="preserve"> 50)</w:t>
            </w:r>
          </w:p>
        </w:tc>
      </w:tr>
    </w:tbl>
    <w:p w:rsidR="000D1B60" w:rsidRPr="006932E4" w:rsidRDefault="000D1B60" w:rsidP="000D1B60">
      <w:pPr>
        <w:jc w:val="both"/>
      </w:pPr>
    </w:p>
    <w:p w:rsidR="006932E4" w:rsidRDefault="006932E4" w:rsidP="000B58BF">
      <w:pPr>
        <w:jc w:val="both"/>
        <w:rPr>
          <w:sz w:val="24"/>
          <w:szCs w:val="24"/>
        </w:rPr>
      </w:pPr>
      <w:r w:rsidRPr="006932E4">
        <w:rPr>
          <w:sz w:val="24"/>
          <w:szCs w:val="24"/>
        </w:rPr>
        <w:t xml:space="preserve">Three consecutive works by </w:t>
      </w:r>
      <w:r w:rsidRPr="006932E4">
        <w:rPr>
          <w:b/>
          <w:bCs/>
          <w:sz w:val="24"/>
          <w:szCs w:val="24"/>
        </w:rPr>
        <w:t xml:space="preserve">Epaminondas </w:t>
      </w:r>
      <w:proofErr w:type="spellStart"/>
      <w:r w:rsidRPr="006932E4">
        <w:rPr>
          <w:b/>
          <w:bCs/>
          <w:sz w:val="24"/>
          <w:szCs w:val="24"/>
        </w:rPr>
        <w:t>Thomopoulos</w:t>
      </w:r>
      <w:proofErr w:type="spellEnd"/>
      <w:r w:rsidRPr="006932E4">
        <w:rPr>
          <w:sz w:val="24"/>
          <w:szCs w:val="24"/>
        </w:rPr>
        <w:t xml:space="preserve"> adorn the 33rd auction of the House. In numbers 24, 25 and 26 of the catalog</w:t>
      </w:r>
      <w:r w:rsidR="002C6EA1">
        <w:rPr>
          <w:sz w:val="24"/>
          <w:szCs w:val="24"/>
        </w:rPr>
        <w:t>ue</w:t>
      </w:r>
      <w:r w:rsidRPr="006932E4">
        <w:rPr>
          <w:sz w:val="24"/>
          <w:szCs w:val="24"/>
        </w:rPr>
        <w:t xml:space="preserve"> are presented respectively the </w:t>
      </w:r>
      <w:r w:rsidRPr="006932E4">
        <w:rPr>
          <w:b/>
          <w:bCs/>
          <w:sz w:val="24"/>
          <w:szCs w:val="24"/>
        </w:rPr>
        <w:t>Bucolic</w:t>
      </w:r>
      <w:r w:rsidRPr="006932E4">
        <w:rPr>
          <w:sz w:val="24"/>
          <w:szCs w:val="24"/>
        </w:rPr>
        <w:t xml:space="preserve">, the </w:t>
      </w:r>
      <w:r w:rsidRPr="006932E4">
        <w:rPr>
          <w:b/>
          <w:bCs/>
          <w:sz w:val="24"/>
          <w:szCs w:val="24"/>
        </w:rPr>
        <w:t>Poppies Landscape</w:t>
      </w:r>
      <w:r w:rsidRPr="006932E4">
        <w:rPr>
          <w:sz w:val="24"/>
          <w:szCs w:val="24"/>
        </w:rPr>
        <w:t xml:space="preserve"> and the </w:t>
      </w:r>
      <w:r w:rsidRPr="006932E4">
        <w:rPr>
          <w:b/>
          <w:bCs/>
          <w:sz w:val="24"/>
          <w:szCs w:val="24"/>
        </w:rPr>
        <w:t>Spring</w:t>
      </w:r>
      <w:r w:rsidRPr="006932E4">
        <w:rPr>
          <w:sz w:val="24"/>
          <w:szCs w:val="24"/>
        </w:rPr>
        <w:t xml:space="preserve"> respectively. These are works of excellent aesthetic performance by the artist, which as a whole form a </w:t>
      </w:r>
      <w:r>
        <w:rPr>
          <w:sz w:val="24"/>
          <w:szCs w:val="24"/>
        </w:rPr>
        <w:t>series</w:t>
      </w:r>
      <w:r w:rsidRPr="006932E4">
        <w:rPr>
          <w:sz w:val="24"/>
          <w:szCs w:val="24"/>
        </w:rPr>
        <w:t xml:space="preserve"> of a post-romantic character.</w:t>
      </w:r>
    </w:p>
    <w:p w:rsidR="006C40D4" w:rsidRPr="006932E4" w:rsidRDefault="006C40D4" w:rsidP="000B58BF">
      <w:pPr>
        <w:jc w:val="both"/>
        <w:rPr>
          <w:sz w:val="24"/>
          <w:szCs w:val="24"/>
        </w:rPr>
      </w:pPr>
      <w:r w:rsidRPr="006C40D4">
        <w:rPr>
          <w:sz w:val="24"/>
          <w:szCs w:val="24"/>
        </w:rPr>
        <w:t xml:space="preserve">Through the eyes of the </w:t>
      </w:r>
      <w:r w:rsidR="002C6EA1" w:rsidRPr="006C40D4">
        <w:rPr>
          <w:sz w:val="24"/>
          <w:szCs w:val="24"/>
        </w:rPr>
        <w:t>artist,</w:t>
      </w:r>
      <w:r w:rsidRPr="006C40D4">
        <w:rPr>
          <w:sz w:val="24"/>
          <w:szCs w:val="24"/>
        </w:rPr>
        <w:t xml:space="preserve"> we can see the world of art better. In particular, when the artist studies</w:t>
      </w:r>
      <w:r>
        <w:rPr>
          <w:sz w:val="24"/>
          <w:szCs w:val="24"/>
        </w:rPr>
        <w:t xml:space="preserve"> by</w:t>
      </w:r>
      <w:r w:rsidRPr="006C40D4">
        <w:rPr>
          <w:sz w:val="24"/>
          <w:szCs w:val="24"/>
        </w:rPr>
        <w:t xml:space="preserve"> painting, another </w:t>
      </w:r>
      <w:r>
        <w:rPr>
          <w:sz w:val="24"/>
          <w:szCs w:val="24"/>
        </w:rPr>
        <w:t>artist</w:t>
      </w:r>
      <w:r w:rsidRPr="006C40D4">
        <w:rPr>
          <w:sz w:val="24"/>
          <w:szCs w:val="24"/>
        </w:rPr>
        <w:t xml:space="preserve">, we can detect elements that take us to the world of the poetry of Art. This is the case of </w:t>
      </w:r>
      <w:proofErr w:type="spellStart"/>
      <w:r w:rsidRPr="006C40D4">
        <w:rPr>
          <w:b/>
          <w:bCs/>
          <w:sz w:val="24"/>
          <w:szCs w:val="24"/>
        </w:rPr>
        <w:t>Ioannis</w:t>
      </w:r>
      <w:proofErr w:type="spellEnd"/>
      <w:r w:rsidRPr="006C40D4">
        <w:rPr>
          <w:b/>
          <w:bCs/>
          <w:sz w:val="24"/>
          <w:szCs w:val="24"/>
        </w:rPr>
        <w:t xml:space="preserve"> </w:t>
      </w:r>
      <w:proofErr w:type="spellStart"/>
      <w:r w:rsidRPr="006C40D4">
        <w:rPr>
          <w:b/>
          <w:bCs/>
          <w:sz w:val="24"/>
          <w:szCs w:val="24"/>
        </w:rPr>
        <w:t>Kissonergis</w:t>
      </w:r>
      <w:proofErr w:type="spellEnd"/>
      <w:r w:rsidRPr="006C40D4">
        <w:rPr>
          <w:sz w:val="24"/>
          <w:szCs w:val="24"/>
        </w:rPr>
        <w:t xml:space="preserve"> who renders in his own way the </w:t>
      </w:r>
      <w:r>
        <w:rPr>
          <w:sz w:val="24"/>
          <w:szCs w:val="24"/>
        </w:rPr>
        <w:t>artwork</w:t>
      </w:r>
      <w:r w:rsidRPr="006C40D4">
        <w:rPr>
          <w:sz w:val="24"/>
          <w:szCs w:val="24"/>
        </w:rPr>
        <w:t xml:space="preserve"> </w:t>
      </w:r>
      <w:r w:rsidRPr="006C40D4">
        <w:rPr>
          <w:b/>
          <w:bCs/>
          <w:sz w:val="24"/>
          <w:szCs w:val="24"/>
        </w:rPr>
        <w:t>Centaur and Mermaid</w:t>
      </w:r>
      <w:r w:rsidRPr="006C40D4">
        <w:rPr>
          <w:sz w:val="24"/>
          <w:szCs w:val="24"/>
        </w:rPr>
        <w:t xml:space="preserve"> by Andre </w:t>
      </w:r>
      <w:proofErr w:type="spellStart"/>
      <w:r w:rsidRPr="006C40D4">
        <w:rPr>
          <w:sz w:val="24"/>
          <w:szCs w:val="24"/>
        </w:rPr>
        <w:t>Lubiac</w:t>
      </w:r>
      <w:proofErr w:type="spellEnd"/>
      <w:r w:rsidRPr="006C40D4">
        <w:rPr>
          <w:sz w:val="24"/>
          <w:szCs w:val="24"/>
        </w:rPr>
        <w:t>. The proposed work is of large dimensions, 186 X 132 cm., and is estimated at 10,000 to 15,000 euro.</w:t>
      </w:r>
    </w:p>
    <w:p w:rsidR="006C40D4" w:rsidRPr="006C40D4" w:rsidRDefault="006C40D4" w:rsidP="000B58BF">
      <w:pPr>
        <w:jc w:val="both"/>
        <w:rPr>
          <w:sz w:val="24"/>
          <w:szCs w:val="24"/>
        </w:rPr>
      </w:pPr>
      <w:r w:rsidRPr="006C40D4">
        <w:rPr>
          <w:sz w:val="24"/>
          <w:szCs w:val="24"/>
        </w:rPr>
        <w:t xml:space="preserve">Speaking of the special character and peculiar perception of art in Cyprus, the oldest name we can come across is that of </w:t>
      </w:r>
      <w:r w:rsidRPr="006C40D4">
        <w:rPr>
          <w:b/>
          <w:bCs/>
          <w:sz w:val="24"/>
          <w:szCs w:val="24"/>
        </w:rPr>
        <w:t xml:space="preserve">Michael Chr. </w:t>
      </w:r>
      <w:proofErr w:type="spellStart"/>
      <w:r>
        <w:rPr>
          <w:b/>
          <w:bCs/>
          <w:sz w:val="24"/>
          <w:szCs w:val="24"/>
        </w:rPr>
        <w:t>K</w:t>
      </w:r>
      <w:r w:rsidRPr="006C40D4">
        <w:rPr>
          <w:b/>
          <w:bCs/>
          <w:sz w:val="24"/>
          <w:szCs w:val="24"/>
        </w:rPr>
        <w:t>as</w:t>
      </w:r>
      <w:r w:rsidR="002C6EA1">
        <w:rPr>
          <w:b/>
          <w:bCs/>
          <w:sz w:val="24"/>
          <w:szCs w:val="24"/>
        </w:rPr>
        <w:t>h</w:t>
      </w:r>
      <w:r w:rsidRPr="006C40D4">
        <w:rPr>
          <w:b/>
          <w:bCs/>
          <w:sz w:val="24"/>
          <w:szCs w:val="24"/>
        </w:rPr>
        <w:t>alo</w:t>
      </w:r>
      <w:r>
        <w:rPr>
          <w:b/>
          <w:bCs/>
          <w:sz w:val="24"/>
          <w:szCs w:val="24"/>
        </w:rPr>
        <w:t>s</w:t>
      </w:r>
      <w:proofErr w:type="spellEnd"/>
      <w:r w:rsidRPr="006C40D4">
        <w:rPr>
          <w:sz w:val="24"/>
          <w:szCs w:val="24"/>
        </w:rPr>
        <w:t xml:space="preserve">. A painter, but also a sculptor and icon painter, </w:t>
      </w:r>
      <w:proofErr w:type="spellStart"/>
      <w:r w:rsidRPr="006C40D4">
        <w:rPr>
          <w:sz w:val="24"/>
          <w:szCs w:val="24"/>
        </w:rPr>
        <w:t>Kas</w:t>
      </w:r>
      <w:r>
        <w:rPr>
          <w:sz w:val="24"/>
          <w:szCs w:val="24"/>
        </w:rPr>
        <w:t>h</w:t>
      </w:r>
      <w:r w:rsidRPr="006C40D4">
        <w:rPr>
          <w:sz w:val="24"/>
          <w:szCs w:val="24"/>
        </w:rPr>
        <w:t>alos</w:t>
      </w:r>
      <w:proofErr w:type="spellEnd"/>
      <w:r w:rsidRPr="006C40D4">
        <w:rPr>
          <w:sz w:val="24"/>
          <w:szCs w:val="24"/>
        </w:rPr>
        <w:t xml:space="preserve"> is perhaps the archetype of the folk artist on the island. In the 33rd auction, the artist is represented by 2 works. The first, number 36 in the catalogue, presents a classical three-level composition in a house interior depicting scenes from the </w:t>
      </w:r>
      <w:r w:rsidRPr="006C40D4">
        <w:rPr>
          <w:b/>
          <w:bCs/>
          <w:sz w:val="24"/>
          <w:szCs w:val="24"/>
        </w:rPr>
        <w:t>Folklore Scenes</w:t>
      </w:r>
      <w:r w:rsidRPr="006C40D4">
        <w:rPr>
          <w:sz w:val="24"/>
          <w:szCs w:val="24"/>
        </w:rPr>
        <w:t>. Characteristic are the Goblin figures with a goat's tail and horns. The work is made on canvas size 57 X 82 cm and is estimated at 20,000 to 27,00 euro.</w:t>
      </w:r>
    </w:p>
    <w:p w:rsidR="000B58BF" w:rsidRPr="002C6EA1" w:rsidRDefault="000B58BF" w:rsidP="000B58BF">
      <w:pPr>
        <w:jc w:val="center"/>
        <w:rPr>
          <w:sz w:val="20"/>
          <w:szCs w:val="20"/>
        </w:rPr>
      </w:pPr>
      <w:r>
        <w:rPr>
          <w:noProof/>
        </w:rPr>
        <w:lastRenderedPageBreak/>
        <w:drawing>
          <wp:inline distT="0" distB="0" distL="0" distR="0" wp14:anchorId="6CF0847F">
            <wp:extent cx="6788989" cy="4676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972" cy="4715829"/>
                    </a:xfrm>
                    <a:prstGeom prst="rect">
                      <a:avLst/>
                    </a:prstGeom>
                    <a:noFill/>
                  </pic:spPr>
                </pic:pic>
              </a:graphicData>
            </a:graphic>
          </wp:inline>
        </w:drawing>
      </w:r>
      <w:r w:rsidRPr="002C6EA1">
        <w:br/>
      </w:r>
      <w:r w:rsidR="006C40D4">
        <w:rPr>
          <w:sz w:val="20"/>
          <w:szCs w:val="20"/>
        </w:rPr>
        <w:t xml:space="preserve">Michael </w:t>
      </w:r>
      <w:proofErr w:type="spellStart"/>
      <w:r w:rsidR="006C40D4">
        <w:rPr>
          <w:sz w:val="20"/>
          <w:szCs w:val="20"/>
        </w:rPr>
        <w:t>Kashalos</w:t>
      </w:r>
      <w:proofErr w:type="spellEnd"/>
      <w:r w:rsidRPr="002C6EA1">
        <w:rPr>
          <w:sz w:val="20"/>
          <w:szCs w:val="20"/>
        </w:rPr>
        <w:t xml:space="preserve">, </w:t>
      </w:r>
      <w:r w:rsidR="002C6EA1">
        <w:rPr>
          <w:sz w:val="20"/>
          <w:szCs w:val="20"/>
        </w:rPr>
        <w:t>Folklore Scenes</w:t>
      </w:r>
      <w:r w:rsidRPr="002C6EA1">
        <w:rPr>
          <w:sz w:val="20"/>
          <w:szCs w:val="20"/>
        </w:rPr>
        <w:t xml:space="preserve"> (</w:t>
      </w:r>
      <w:r w:rsidR="002C6EA1">
        <w:rPr>
          <w:sz w:val="20"/>
          <w:szCs w:val="20"/>
        </w:rPr>
        <w:t xml:space="preserve">Lot number </w:t>
      </w:r>
      <w:r w:rsidRPr="002C6EA1">
        <w:rPr>
          <w:sz w:val="20"/>
          <w:szCs w:val="20"/>
        </w:rPr>
        <w:t>36)</w:t>
      </w:r>
    </w:p>
    <w:p w:rsidR="000B58BF" w:rsidRPr="002C6EA1" w:rsidRDefault="000B58BF" w:rsidP="000B58BF">
      <w:pPr>
        <w:jc w:val="center"/>
        <w:rPr>
          <w:sz w:val="20"/>
          <w:szCs w:val="20"/>
        </w:rPr>
      </w:pPr>
    </w:p>
    <w:p w:rsidR="002C6EA1" w:rsidRDefault="002C6EA1" w:rsidP="000B58BF">
      <w:pPr>
        <w:jc w:val="both"/>
        <w:rPr>
          <w:sz w:val="24"/>
          <w:szCs w:val="24"/>
        </w:rPr>
      </w:pPr>
      <w:r w:rsidRPr="002C6EA1">
        <w:rPr>
          <w:sz w:val="24"/>
          <w:szCs w:val="24"/>
        </w:rPr>
        <w:t xml:space="preserve">Immediately after, </w:t>
      </w:r>
      <w:r w:rsidRPr="002C6EA1">
        <w:rPr>
          <w:b/>
          <w:bCs/>
          <w:sz w:val="24"/>
          <w:szCs w:val="24"/>
        </w:rPr>
        <w:t>Virgin Mary of Mercy</w:t>
      </w:r>
      <w:r w:rsidRPr="002C6EA1">
        <w:rPr>
          <w:sz w:val="24"/>
          <w:szCs w:val="24"/>
        </w:rPr>
        <w:t xml:space="preserve"> is presented, with a Western-oriented character and bright colo</w:t>
      </w:r>
      <w:r>
        <w:rPr>
          <w:sz w:val="24"/>
          <w:szCs w:val="24"/>
        </w:rPr>
        <w:t>u</w:t>
      </w:r>
      <w:r w:rsidRPr="002C6EA1">
        <w:rPr>
          <w:sz w:val="24"/>
          <w:szCs w:val="24"/>
        </w:rPr>
        <w:t xml:space="preserve">rs. The work is signed </w:t>
      </w:r>
      <w:r w:rsidRPr="002C6EA1">
        <w:rPr>
          <w:b/>
          <w:bCs/>
          <w:sz w:val="24"/>
          <w:szCs w:val="24"/>
        </w:rPr>
        <w:t>Michael Christou</w:t>
      </w:r>
      <w:r w:rsidRPr="002C6EA1">
        <w:rPr>
          <w:sz w:val="24"/>
          <w:szCs w:val="24"/>
        </w:rPr>
        <w:t xml:space="preserve">, one of the artist's rare signatures, and is </w:t>
      </w:r>
      <w:r>
        <w:rPr>
          <w:sz w:val="24"/>
          <w:szCs w:val="24"/>
        </w:rPr>
        <w:t>created by</w:t>
      </w:r>
      <w:r w:rsidRPr="002C6EA1">
        <w:rPr>
          <w:sz w:val="24"/>
          <w:szCs w:val="24"/>
        </w:rPr>
        <w:t xml:space="preserve"> oil on wood. Its size is 30 x 20 cm and it is estimated at 7,000 to 10,000 euro. Both works by </w:t>
      </w:r>
      <w:proofErr w:type="spellStart"/>
      <w:r>
        <w:rPr>
          <w:sz w:val="24"/>
          <w:szCs w:val="24"/>
        </w:rPr>
        <w:t>K</w:t>
      </w:r>
      <w:r w:rsidRPr="002C6EA1">
        <w:rPr>
          <w:sz w:val="24"/>
          <w:szCs w:val="24"/>
        </w:rPr>
        <w:t>as</w:t>
      </w:r>
      <w:r>
        <w:rPr>
          <w:sz w:val="24"/>
          <w:szCs w:val="24"/>
        </w:rPr>
        <w:t>h</w:t>
      </w:r>
      <w:r w:rsidRPr="002C6EA1">
        <w:rPr>
          <w:sz w:val="24"/>
          <w:szCs w:val="24"/>
        </w:rPr>
        <w:t>alos</w:t>
      </w:r>
      <w:proofErr w:type="spellEnd"/>
      <w:r w:rsidRPr="002C6EA1">
        <w:rPr>
          <w:sz w:val="24"/>
          <w:szCs w:val="24"/>
        </w:rPr>
        <w:t xml:space="preserve"> are accompanied by certificates of authenticity.</w:t>
      </w:r>
    </w:p>
    <w:p w:rsidR="00D718DA" w:rsidRDefault="00D718DA" w:rsidP="000B58BF">
      <w:pPr>
        <w:jc w:val="both"/>
        <w:rPr>
          <w:sz w:val="24"/>
          <w:szCs w:val="24"/>
        </w:rPr>
      </w:pPr>
      <w:r w:rsidRPr="00D718DA">
        <w:rPr>
          <w:sz w:val="24"/>
          <w:szCs w:val="24"/>
        </w:rPr>
        <w:t xml:space="preserve">The brothers </w:t>
      </w:r>
      <w:proofErr w:type="spellStart"/>
      <w:r w:rsidRPr="00D718DA">
        <w:rPr>
          <w:b/>
          <w:bCs/>
          <w:sz w:val="24"/>
          <w:szCs w:val="24"/>
        </w:rPr>
        <w:t>Fotos</w:t>
      </w:r>
      <w:proofErr w:type="spellEnd"/>
      <w:r w:rsidRPr="00D718DA">
        <w:rPr>
          <w:b/>
          <w:bCs/>
          <w:sz w:val="24"/>
          <w:szCs w:val="24"/>
        </w:rPr>
        <w:t xml:space="preserve"> and </w:t>
      </w:r>
      <w:proofErr w:type="spellStart"/>
      <w:r w:rsidRPr="00D718DA">
        <w:rPr>
          <w:b/>
          <w:bCs/>
          <w:sz w:val="24"/>
          <w:szCs w:val="24"/>
        </w:rPr>
        <w:t>Xanthos</w:t>
      </w:r>
      <w:proofErr w:type="spellEnd"/>
      <w:r w:rsidRPr="00D718DA">
        <w:rPr>
          <w:b/>
          <w:bCs/>
          <w:sz w:val="24"/>
          <w:szCs w:val="24"/>
        </w:rPr>
        <w:t xml:space="preserve"> </w:t>
      </w:r>
      <w:proofErr w:type="spellStart"/>
      <w:r w:rsidRPr="00D718DA">
        <w:rPr>
          <w:b/>
          <w:bCs/>
          <w:sz w:val="24"/>
          <w:szCs w:val="24"/>
        </w:rPr>
        <w:t>Hadjisoteriou</w:t>
      </w:r>
      <w:proofErr w:type="spellEnd"/>
      <w:r w:rsidRPr="00D718DA">
        <w:rPr>
          <w:sz w:val="24"/>
          <w:szCs w:val="24"/>
        </w:rPr>
        <w:t xml:space="preserve"> with four works represent the space of the word - primitive art of capturing Cyprus and its world. In numbers 38, 39, 40 and 116 we find the fairy-tale world of </w:t>
      </w:r>
      <w:proofErr w:type="spellStart"/>
      <w:r w:rsidRPr="00D718DA">
        <w:rPr>
          <w:sz w:val="24"/>
          <w:szCs w:val="24"/>
        </w:rPr>
        <w:t>Hadjisot</w:t>
      </w:r>
      <w:r>
        <w:rPr>
          <w:sz w:val="24"/>
          <w:szCs w:val="24"/>
        </w:rPr>
        <w:t>e</w:t>
      </w:r>
      <w:r w:rsidRPr="00D718DA">
        <w:rPr>
          <w:sz w:val="24"/>
          <w:szCs w:val="24"/>
        </w:rPr>
        <w:t>riou</w:t>
      </w:r>
      <w:proofErr w:type="spellEnd"/>
      <w:r w:rsidRPr="00D718DA">
        <w:rPr>
          <w:sz w:val="24"/>
          <w:szCs w:val="24"/>
        </w:rPr>
        <w:t xml:space="preserve"> which recounts a reality that no longer exists.</w:t>
      </w:r>
    </w:p>
    <w:p w:rsidR="00E42EA7" w:rsidRDefault="00E42EA7" w:rsidP="000B58BF">
      <w:pPr>
        <w:jc w:val="both"/>
        <w:rPr>
          <w:sz w:val="24"/>
          <w:szCs w:val="24"/>
        </w:rPr>
      </w:pPr>
      <w:r w:rsidRPr="00E42EA7">
        <w:rPr>
          <w:sz w:val="24"/>
          <w:szCs w:val="24"/>
        </w:rPr>
        <w:t xml:space="preserve">An early work by </w:t>
      </w:r>
      <w:proofErr w:type="spellStart"/>
      <w:r w:rsidRPr="00E42EA7">
        <w:rPr>
          <w:b/>
          <w:bCs/>
          <w:sz w:val="24"/>
          <w:szCs w:val="24"/>
        </w:rPr>
        <w:t>Nitsa</w:t>
      </w:r>
      <w:proofErr w:type="spellEnd"/>
      <w:r w:rsidRPr="00E42EA7">
        <w:rPr>
          <w:b/>
          <w:bCs/>
          <w:sz w:val="24"/>
          <w:szCs w:val="24"/>
        </w:rPr>
        <w:t xml:space="preserve"> </w:t>
      </w:r>
      <w:proofErr w:type="spellStart"/>
      <w:r w:rsidRPr="00E42EA7">
        <w:rPr>
          <w:b/>
          <w:bCs/>
          <w:sz w:val="24"/>
          <w:szCs w:val="24"/>
        </w:rPr>
        <w:t>Hadjigeorgiou</w:t>
      </w:r>
      <w:proofErr w:type="spellEnd"/>
      <w:r w:rsidRPr="00E42EA7">
        <w:rPr>
          <w:sz w:val="24"/>
          <w:szCs w:val="24"/>
        </w:rPr>
        <w:t xml:space="preserve"> appears at number 41 of the catalog</w:t>
      </w:r>
      <w:r>
        <w:rPr>
          <w:sz w:val="24"/>
          <w:szCs w:val="24"/>
        </w:rPr>
        <w:t>ue</w:t>
      </w:r>
      <w:r w:rsidRPr="00E42EA7">
        <w:rPr>
          <w:sz w:val="24"/>
          <w:szCs w:val="24"/>
        </w:rPr>
        <w:t xml:space="preserve"> and depicts an academic study of a male figure, just below, at number 43, a female figure is captured in 1982 by </w:t>
      </w:r>
      <w:proofErr w:type="spellStart"/>
      <w:r w:rsidRPr="00E42EA7">
        <w:rPr>
          <w:b/>
          <w:bCs/>
          <w:sz w:val="24"/>
          <w:szCs w:val="24"/>
        </w:rPr>
        <w:t>Kikos</w:t>
      </w:r>
      <w:proofErr w:type="spellEnd"/>
      <w:r w:rsidRPr="00E42EA7">
        <w:rPr>
          <w:b/>
          <w:bCs/>
          <w:sz w:val="24"/>
          <w:szCs w:val="24"/>
        </w:rPr>
        <w:t xml:space="preserve"> </w:t>
      </w:r>
      <w:proofErr w:type="spellStart"/>
      <w:r w:rsidRPr="00E42EA7">
        <w:rPr>
          <w:b/>
          <w:bCs/>
          <w:sz w:val="24"/>
          <w:szCs w:val="24"/>
        </w:rPr>
        <w:t>Lanitis</w:t>
      </w:r>
      <w:proofErr w:type="spellEnd"/>
      <w:r w:rsidRPr="00E42EA7">
        <w:rPr>
          <w:sz w:val="24"/>
          <w:szCs w:val="24"/>
        </w:rPr>
        <w:t xml:space="preserve"> in </w:t>
      </w:r>
      <w:r>
        <w:rPr>
          <w:sz w:val="24"/>
          <w:szCs w:val="24"/>
        </w:rPr>
        <w:t xml:space="preserve">a </w:t>
      </w:r>
      <w:r w:rsidRPr="00E42EA7">
        <w:rPr>
          <w:sz w:val="24"/>
          <w:szCs w:val="24"/>
        </w:rPr>
        <w:t xml:space="preserve">batik technique. </w:t>
      </w:r>
      <w:proofErr w:type="spellStart"/>
      <w:r w:rsidRPr="00E42EA7">
        <w:rPr>
          <w:b/>
          <w:bCs/>
          <w:sz w:val="24"/>
          <w:szCs w:val="24"/>
        </w:rPr>
        <w:t>Giorgos</w:t>
      </w:r>
      <w:proofErr w:type="spellEnd"/>
      <w:r w:rsidRPr="00E42EA7">
        <w:rPr>
          <w:b/>
          <w:bCs/>
          <w:sz w:val="24"/>
          <w:szCs w:val="24"/>
        </w:rPr>
        <w:t xml:space="preserve"> </w:t>
      </w:r>
      <w:proofErr w:type="spellStart"/>
      <w:r w:rsidRPr="00E42EA7">
        <w:rPr>
          <w:b/>
          <w:bCs/>
          <w:sz w:val="24"/>
          <w:szCs w:val="24"/>
        </w:rPr>
        <w:t>Kotsonis</w:t>
      </w:r>
      <w:proofErr w:type="spellEnd"/>
      <w:r w:rsidRPr="00E42EA7">
        <w:rPr>
          <w:sz w:val="24"/>
          <w:szCs w:val="24"/>
        </w:rPr>
        <w:t xml:space="preserve"> is presented with special figures, as always, with the works </w:t>
      </w:r>
      <w:r w:rsidRPr="00E42EA7">
        <w:rPr>
          <w:b/>
          <w:bCs/>
          <w:sz w:val="24"/>
          <w:szCs w:val="24"/>
        </w:rPr>
        <w:t>Mythological</w:t>
      </w:r>
      <w:r w:rsidRPr="00E42EA7">
        <w:rPr>
          <w:sz w:val="24"/>
          <w:szCs w:val="24"/>
        </w:rPr>
        <w:t xml:space="preserve"> and </w:t>
      </w:r>
      <w:r w:rsidRPr="00E42EA7">
        <w:rPr>
          <w:b/>
          <w:bCs/>
          <w:sz w:val="24"/>
          <w:szCs w:val="24"/>
        </w:rPr>
        <w:t>Female Portrait</w:t>
      </w:r>
      <w:r w:rsidRPr="00E42EA7">
        <w:rPr>
          <w:sz w:val="24"/>
          <w:szCs w:val="24"/>
        </w:rPr>
        <w:t xml:space="preserve">, while three works by </w:t>
      </w:r>
      <w:proofErr w:type="spellStart"/>
      <w:r w:rsidRPr="00E42EA7">
        <w:rPr>
          <w:b/>
          <w:bCs/>
          <w:sz w:val="24"/>
          <w:szCs w:val="24"/>
        </w:rPr>
        <w:t>Mikis</w:t>
      </w:r>
      <w:proofErr w:type="spellEnd"/>
      <w:r w:rsidRPr="00E42EA7">
        <w:rPr>
          <w:b/>
          <w:bCs/>
          <w:sz w:val="24"/>
          <w:szCs w:val="24"/>
        </w:rPr>
        <w:t xml:space="preserve"> </w:t>
      </w:r>
      <w:proofErr w:type="spellStart"/>
      <w:r>
        <w:rPr>
          <w:b/>
          <w:bCs/>
          <w:sz w:val="24"/>
          <w:szCs w:val="24"/>
        </w:rPr>
        <w:t>Phi</w:t>
      </w:r>
      <w:r w:rsidRPr="00E42EA7">
        <w:rPr>
          <w:b/>
          <w:bCs/>
          <w:sz w:val="24"/>
          <w:szCs w:val="24"/>
        </w:rPr>
        <w:t>nikarid</w:t>
      </w:r>
      <w:r>
        <w:rPr>
          <w:b/>
          <w:bCs/>
          <w:sz w:val="24"/>
          <w:szCs w:val="24"/>
        </w:rPr>
        <w:t>e</w:t>
      </w:r>
      <w:r w:rsidRPr="00E42EA7">
        <w:rPr>
          <w:b/>
          <w:bCs/>
          <w:sz w:val="24"/>
          <w:szCs w:val="24"/>
        </w:rPr>
        <w:t>s</w:t>
      </w:r>
      <w:proofErr w:type="spellEnd"/>
      <w:r w:rsidRPr="00E42EA7">
        <w:rPr>
          <w:sz w:val="24"/>
          <w:szCs w:val="24"/>
        </w:rPr>
        <w:t xml:space="preserve"> continue, </w:t>
      </w:r>
      <w:r w:rsidRPr="00E42EA7">
        <w:rPr>
          <w:b/>
          <w:bCs/>
          <w:sz w:val="24"/>
          <w:szCs w:val="24"/>
        </w:rPr>
        <w:t>The Mirror</w:t>
      </w:r>
      <w:r w:rsidRPr="00E42EA7">
        <w:rPr>
          <w:sz w:val="24"/>
          <w:szCs w:val="24"/>
        </w:rPr>
        <w:t xml:space="preserve"> of 1980, </w:t>
      </w:r>
      <w:r w:rsidRPr="00E42EA7">
        <w:rPr>
          <w:b/>
          <w:bCs/>
          <w:sz w:val="24"/>
          <w:szCs w:val="24"/>
        </w:rPr>
        <w:t xml:space="preserve">The Girls with </w:t>
      </w:r>
      <w:proofErr w:type="spellStart"/>
      <w:r w:rsidRPr="00E42EA7">
        <w:rPr>
          <w:b/>
          <w:bCs/>
          <w:sz w:val="24"/>
          <w:szCs w:val="24"/>
        </w:rPr>
        <w:t>Mersinia</w:t>
      </w:r>
      <w:proofErr w:type="spellEnd"/>
      <w:r w:rsidRPr="00E42EA7">
        <w:rPr>
          <w:sz w:val="24"/>
          <w:szCs w:val="24"/>
        </w:rPr>
        <w:t xml:space="preserve"> of 1996, and </w:t>
      </w:r>
      <w:r w:rsidRPr="00E42EA7">
        <w:rPr>
          <w:b/>
          <w:bCs/>
          <w:sz w:val="24"/>
          <w:szCs w:val="24"/>
        </w:rPr>
        <w:t xml:space="preserve">The Festival </w:t>
      </w:r>
      <w:r w:rsidRPr="00E42EA7">
        <w:rPr>
          <w:sz w:val="24"/>
          <w:szCs w:val="24"/>
        </w:rPr>
        <w:t>of 2002</w:t>
      </w:r>
    </w:p>
    <w:p w:rsidR="00C77B73" w:rsidRPr="002C6EA1" w:rsidRDefault="00C77B73" w:rsidP="000B58BF">
      <w:pPr>
        <w:jc w:val="both"/>
        <w:rPr>
          <w:sz w:val="24"/>
          <w:szCs w:val="24"/>
        </w:rPr>
      </w:pPr>
      <w:r>
        <w:rPr>
          <w:sz w:val="24"/>
          <w:szCs w:val="24"/>
        </w:rPr>
        <w:t>Half way through, at</w:t>
      </w:r>
      <w:r w:rsidRPr="00C77B73">
        <w:rPr>
          <w:sz w:val="24"/>
          <w:szCs w:val="24"/>
        </w:rPr>
        <w:t xml:space="preserve"> number 50 </w:t>
      </w:r>
      <w:r>
        <w:rPr>
          <w:sz w:val="24"/>
          <w:szCs w:val="24"/>
        </w:rPr>
        <w:t>we find the</w:t>
      </w:r>
      <w:r w:rsidRPr="00C77B73">
        <w:rPr>
          <w:sz w:val="24"/>
          <w:szCs w:val="24"/>
        </w:rPr>
        <w:t xml:space="preserve"> work </w:t>
      </w:r>
      <w:r>
        <w:rPr>
          <w:sz w:val="24"/>
          <w:szCs w:val="24"/>
        </w:rPr>
        <w:t>of</w:t>
      </w:r>
      <w:r w:rsidRPr="00C77B73">
        <w:rPr>
          <w:sz w:val="24"/>
          <w:szCs w:val="24"/>
        </w:rPr>
        <w:t xml:space="preserve"> </w:t>
      </w:r>
      <w:proofErr w:type="spellStart"/>
      <w:r w:rsidRPr="00C77B73">
        <w:rPr>
          <w:b/>
          <w:bCs/>
          <w:sz w:val="24"/>
          <w:szCs w:val="24"/>
        </w:rPr>
        <w:t>Adamantios</w:t>
      </w:r>
      <w:proofErr w:type="spellEnd"/>
      <w:r w:rsidRPr="00C77B73">
        <w:rPr>
          <w:b/>
          <w:bCs/>
          <w:sz w:val="24"/>
          <w:szCs w:val="24"/>
        </w:rPr>
        <w:t xml:space="preserve"> </w:t>
      </w:r>
      <w:proofErr w:type="spellStart"/>
      <w:r w:rsidRPr="00C77B73">
        <w:rPr>
          <w:b/>
          <w:bCs/>
          <w:sz w:val="24"/>
          <w:szCs w:val="24"/>
        </w:rPr>
        <w:t>Diamantis</w:t>
      </w:r>
      <w:proofErr w:type="spellEnd"/>
      <w:r w:rsidRPr="00C77B73">
        <w:rPr>
          <w:sz w:val="24"/>
          <w:szCs w:val="24"/>
        </w:rPr>
        <w:t xml:space="preserve">. It is titled </w:t>
      </w:r>
      <w:r w:rsidRPr="00C77B73">
        <w:rPr>
          <w:b/>
          <w:bCs/>
          <w:sz w:val="24"/>
          <w:szCs w:val="24"/>
        </w:rPr>
        <w:t xml:space="preserve">Bright Landscape - </w:t>
      </w:r>
      <w:proofErr w:type="spellStart"/>
      <w:r w:rsidRPr="00C77B73">
        <w:rPr>
          <w:b/>
          <w:bCs/>
          <w:sz w:val="24"/>
          <w:szCs w:val="24"/>
        </w:rPr>
        <w:t>Agios</w:t>
      </w:r>
      <w:proofErr w:type="spellEnd"/>
      <w:r w:rsidRPr="00C77B73">
        <w:rPr>
          <w:b/>
          <w:bCs/>
          <w:sz w:val="24"/>
          <w:szCs w:val="24"/>
        </w:rPr>
        <w:t xml:space="preserve"> </w:t>
      </w:r>
      <w:proofErr w:type="spellStart"/>
      <w:r w:rsidRPr="00C77B73">
        <w:rPr>
          <w:b/>
          <w:bCs/>
          <w:sz w:val="24"/>
          <w:szCs w:val="24"/>
        </w:rPr>
        <w:t>Theodoros</w:t>
      </w:r>
      <w:proofErr w:type="spellEnd"/>
      <w:r w:rsidRPr="00C77B73">
        <w:rPr>
          <w:b/>
          <w:bCs/>
          <w:sz w:val="24"/>
          <w:szCs w:val="24"/>
        </w:rPr>
        <w:t xml:space="preserve"> </w:t>
      </w:r>
      <w:proofErr w:type="spellStart"/>
      <w:r w:rsidRPr="00C77B73">
        <w:rPr>
          <w:b/>
          <w:bCs/>
          <w:sz w:val="24"/>
          <w:szCs w:val="24"/>
        </w:rPr>
        <w:t>Agros</w:t>
      </w:r>
      <w:proofErr w:type="spellEnd"/>
      <w:r w:rsidRPr="00C77B73">
        <w:rPr>
          <w:sz w:val="24"/>
          <w:szCs w:val="24"/>
        </w:rPr>
        <w:t xml:space="preserve"> and depicts the artist's ancestral home. The painting is from 1966, has the number 34 in the artist's </w:t>
      </w:r>
      <w:r>
        <w:rPr>
          <w:sz w:val="24"/>
          <w:szCs w:val="24"/>
        </w:rPr>
        <w:t>achieve file</w:t>
      </w:r>
      <w:r w:rsidRPr="00C77B73">
        <w:rPr>
          <w:sz w:val="24"/>
          <w:szCs w:val="24"/>
        </w:rPr>
        <w:t xml:space="preserve"> and is done in oil on hardboard. The dimensions of the project are 41 X 29.5 cm and it is estimated at 17,000 to 23,000 euro. The vibrancy of the colo</w:t>
      </w:r>
      <w:r>
        <w:rPr>
          <w:sz w:val="24"/>
          <w:szCs w:val="24"/>
        </w:rPr>
        <w:t>u</w:t>
      </w:r>
      <w:r w:rsidRPr="00C77B73">
        <w:rPr>
          <w:sz w:val="24"/>
          <w:szCs w:val="24"/>
        </w:rPr>
        <w:t>rs and the playful character of the work convey to the art-loving public of the auction the opportunity to see and acquire a personal scene of the childhood memory of the leading Cypriot creator.</w:t>
      </w:r>
    </w:p>
    <w:p w:rsidR="004D412F" w:rsidRPr="004D412F" w:rsidRDefault="004D412F" w:rsidP="000B58BF">
      <w:pPr>
        <w:jc w:val="both"/>
        <w:rPr>
          <w:sz w:val="24"/>
          <w:szCs w:val="24"/>
        </w:rPr>
      </w:pPr>
      <w:r w:rsidRPr="004D412F">
        <w:rPr>
          <w:sz w:val="24"/>
          <w:szCs w:val="24"/>
        </w:rPr>
        <w:lastRenderedPageBreak/>
        <w:t xml:space="preserve">Three works that originate from the dream world of </w:t>
      </w:r>
      <w:proofErr w:type="spellStart"/>
      <w:r w:rsidRPr="004D412F">
        <w:rPr>
          <w:b/>
          <w:bCs/>
          <w:sz w:val="24"/>
          <w:szCs w:val="24"/>
        </w:rPr>
        <w:t>Alkis</w:t>
      </w:r>
      <w:proofErr w:type="spellEnd"/>
      <w:r w:rsidRPr="004D412F">
        <w:rPr>
          <w:b/>
          <w:bCs/>
          <w:sz w:val="24"/>
          <w:szCs w:val="24"/>
        </w:rPr>
        <w:t xml:space="preserve"> Keramidas</w:t>
      </w:r>
      <w:r w:rsidRPr="004D412F">
        <w:rPr>
          <w:sz w:val="24"/>
          <w:szCs w:val="24"/>
        </w:rPr>
        <w:t xml:space="preserve"> give a special colo</w:t>
      </w:r>
      <w:r>
        <w:rPr>
          <w:sz w:val="24"/>
          <w:szCs w:val="24"/>
        </w:rPr>
        <w:t>u</w:t>
      </w:r>
      <w:r w:rsidRPr="004D412F">
        <w:rPr>
          <w:sz w:val="24"/>
          <w:szCs w:val="24"/>
        </w:rPr>
        <w:t xml:space="preserve">r to the series of works. </w:t>
      </w:r>
      <w:r w:rsidRPr="004D412F">
        <w:rPr>
          <w:b/>
          <w:bCs/>
          <w:sz w:val="24"/>
          <w:szCs w:val="24"/>
        </w:rPr>
        <w:t xml:space="preserve">Path, House in the Countryside </w:t>
      </w:r>
      <w:r w:rsidRPr="004D412F">
        <w:rPr>
          <w:sz w:val="24"/>
          <w:szCs w:val="24"/>
        </w:rPr>
        <w:t>and</w:t>
      </w:r>
      <w:r w:rsidRPr="004D412F">
        <w:rPr>
          <w:b/>
          <w:bCs/>
          <w:sz w:val="24"/>
          <w:szCs w:val="24"/>
        </w:rPr>
        <w:t xml:space="preserve"> Road in the Countryside</w:t>
      </w:r>
      <w:r w:rsidRPr="004D412F">
        <w:rPr>
          <w:sz w:val="24"/>
          <w:szCs w:val="24"/>
        </w:rPr>
        <w:t xml:space="preserve"> take the viewer to the world of fantasy that continues immediately after his journey in the two works of </w:t>
      </w:r>
      <w:proofErr w:type="spellStart"/>
      <w:r w:rsidRPr="004D412F">
        <w:rPr>
          <w:b/>
          <w:bCs/>
          <w:sz w:val="24"/>
          <w:szCs w:val="24"/>
        </w:rPr>
        <w:t>Alekos</w:t>
      </w:r>
      <w:proofErr w:type="spellEnd"/>
      <w:r w:rsidRPr="004D412F">
        <w:rPr>
          <w:b/>
          <w:bCs/>
          <w:sz w:val="24"/>
          <w:szCs w:val="24"/>
        </w:rPr>
        <w:t xml:space="preserve"> </w:t>
      </w:r>
      <w:proofErr w:type="spellStart"/>
      <w:r w:rsidRPr="004D412F">
        <w:rPr>
          <w:b/>
          <w:bCs/>
          <w:sz w:val="24"/>
          <w:szCs w:val="24"/>
        </w:rPr>
        <w:t>Fasianos</w:t>
      </w:r>
      <w:proofErr w:type="spellEnd"/>
      <w:r w:rsidRPr="004D412F">
        <w:rPr>
          <w:sz w:val="24"/>
          <w:szCs w:val="24"/>
        </w:rPr>
        <w:t xml:space="preserve">, </w:t>
      </w:r>
      <w:r w:rsidRPr="004D412F">
        <w:rPr>
          <w:b/>
          <w:bCs/>
          <w:sz w:val="24"/>
          <w:szCs w:val="24"/>
        </w:rPr>
        <w:t xml:space="preserve">Le Couple </w:t>
      </w:r>
      <w:proofErr w:type="spellStart"/>
      <w:r w:rsidRPr="004D412F">
        <w:rPr>
          <w:b/>
          <w:bCs/>
          <w:sz w:val="24"/>
          <w:szCs w:val="24"/>
        </w:rPr>
        <w:t>Amoureux</w:t>
      </w:r>
      <w:proofErr w:type="spellEnd"/>
      <w:r w:rsidRPr="004D412F">
        <w:rPr>
          <w:sz w:val="24"/>
          <w:szCs w:val="24"/>
        </w:rPr>
        <w:t xml:space="preserve"> and </w:t>
      </w:r>
      <w:r w:rsidRPr="004D412F">
        <w:rPr>
          <w:b/>
          <w:bCs/>
          <w:sz w:val="24"/>
          <w:szCs w:val="24"/>
        </w:rPr>
        <w:t>The cob smoker</w:t>
      </w:r>
      <w:r w:rsidRPr="004D412F">
        <w:rPr>
          <w:sz w:val="24"/>
          <w:szCs w:val="24"/>
        </w:rPr>
        <w:t xml:space="preserve">. The first is </w:t>
      </w:r>
      <w:r>
        <w:rPr>
          <w:sz w:val="24"/>
          <w:szCs w:val="24"/>
        </w:rPr>
        <w:t xml:space="preserve">a </w:t>
      </w:r>
      <w:r w:rsidRPr="004D412F">
        <w:rPr>
          <w:sz w:val="24"/>
          <w:szCs w:val="24"/>
        </w:rPr>
        <w:t xml:space="preserve">gouache on paper, 55 X 75 cm and is estimated at 4,000-6,000 euro, while the second work is </w:t>
      </w:r>
      <w:r>
        <w:rPr>
          <w:sz w:val="24"/>
          <w:szCs w:val="24"/>
        </w:rPr>
        <w:t xml:space="preserve">an </w:t>
      </w:r>
      <w:r w:rsidRPr="004D412F">
        <w:rPr>
          <w:sz w:val="24"/>
          <w:szCs w:val="24"/>
        </w:rPr>
        <w:t>acrylic on canvas, 52 X 49 cm and is suggested at 5,000 to 8,000 euro.</w:t>
      </w:r>
    </w:p>
    <w:p w:rsidR="004D412F" w:rsidRPr="00F165DC" w:rsidRDefault="004D412F" w:rsidP="000B58BF">
      <w:pPr>
        <w:jc w:val="center"/>
        <w:rPr>
          <w:sz w:val="20"/>
          <w:szCs w:val="20"/>
        </w:rPr>
      </w:pPr>
    </w:p>
    <w:p w:rsidR="00F44274" w:rsidRPr="004D412F" w:rsidRDefault="000B58BF" w:rsidP="000B58BF">
      <w:pPr>
        <w:jc w:val="center"/>
        <w:rPr>
          <w:sz w:val="20"/>
          <w:szCs w:val="20"/>
        </w:rPr>
      </w:pPr>
      <w:r>
        <w:rPr>
          <w:noProof/>
        </w:rPr>
        <w:drawing>
          <wp:inline distT="0" distB="0" distL="0" distR="0" wp14:anchorId="3DCEB7EB">
            <wp:extent cx="6789155" cy="45288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5798" cy="4559982"/>
                    </a:xfrm>
                    <a:prstGeom prst="rect">
                      <a:avLst/>
                    </a:prstGeom>
                    <a:noFill/>
                  </pic:spPr>
                </pic:pic>
              </a:graphicData>
            </a:graphic>
          </wp:inline>
        </w:drawing>
      </w:r>
      <w:r w:rsidRPr="004D412F">
        <w:br/>
      </w:r>
      <w:r w:rsidRPr="004D412F">
        <w:rPr>
          <w:sz w:val="20"/>
          <w:szCs w:val="20"/>
        </w:rPr>
        <w:t xml:space="preserve">A. </w:t>
      </w:r>
      <w:r w:rsidR="004D412F">
        <w:rPr>
          <w:sz w:val="20"/>
          <w:szCs w:val="20"/>
        </w:rPr>
        <w:t>Keramidas</w:t>
      </w:r>
      <w:r w:rsidR="004D412F" w:rsidRPr="004D412F">
        <w:t xml:space="preserve"> </w:t>
      </w:r>
      <w:r w:rsidR="004D412F" w:rsidRPr="004D412F">
        <w:rPr>
          <w:sz w:val="20"/>
          <w:szCs w:val="20"/>
        </w:rPr>
        <w:t>Road in the countryside</w:t>
      </w:r>
      <w:r w:rsidRPr="004D412F">
        <w:rPr>
          <w:sz w:val="20"/>
          <w:szCs w:val="20"/>
        </w:rPr>
        <w:t>, 1969, (</w:t>
      </w:r>
      <w:r w:rsidR="004D412F">
        <w:rPr>
          <w:sz w:val="20"/>
          <w:szCs w:val="20"/>
        </w:rPr>
        <w:t>Lot number</w:t>
      </w:r>
      <w:r w:rsidRPr="004D412F">
        <w:rPr>
          <w:sz w:val="20"/>
          <w:szCs w:val="20"/>
        </w:rPr>
        <w:t xml:space="preserve"> 55)</w:t>
      </w:r>
    </w:p>
    <w:p w:rsidR="004D412F" w:rsidRPr="005618EE" w:rsidRDefault="000B58BF" w:rsidP="00F44274">
      <w:pPr>
        <w:jc w:val="both"/>
        <w:rPr>
          <w:sz w:val="24"/>
          <w:szCs w:val="24"/>
        </w:rPr>
      </w:pPr>
      <w:r w:rsidRPr="004D412F">
        <w:rPr>
          <w:sz w:val="20"/>
          <w:szCs w:val="20"/>
        </w:rPr>
        <w:br/>
      </w:r>
      <w:proofErr w:type="spellStart"/>
      <w:r w:rsidR="005618EE" w:rsidRPr="005618EE">
        <w:rPr>
          <w:b/>
          <w:bCs/>
          <w:sz w:val="24"/>
          <w:szCs w:val="24"/>
        </w:rPr>
        <w:t>Polykleitos</w:t>
      </w:r>
      <w:proofErr w:type="spellEnd"/>
      <w:r w:rsidR="005618EE" w:rsidRPr="005618EE">
        <w:rPr>
          <w:b/>
          <w:bCs/>
          <w:sz w:val="24"/>
          <w:szCs w:val="24"/>
        </w:rPr>
        <w:t xml:space="preserve"> </w:t>
      </w:r>
      <w:proofErr w:type="spellStart"/>
      <w:r w:rsidR="005618EE" w:rsidRPr="005618EE">
        <w:rPr>
          <w:b/>
          <w:bCs/>
          <w:sz w:val="24"/>
          <w:szCs w:val="24"/>
        </w:rPr>
        <w:t>Regos</w:t>
      </w:r>
      <w:proofErr w:type="spellEnd"/>
      <w:r w:rsidR="005618EE" w:rsidRPr="005618EE">
        <w:rPr>
          <w:sz w:val="24"/>
          <w:szCs w:val="24"/>
        </w:rPr>
        <w:t xml:space="preserve"> always makes a strong presence, regardless of the size, technique and subject matter of his works. In the 33rd auction, the House proposes to its public three of his works, the </w:t>
      </w:r>
      <w:r w:rsidR="005618EE" w:rsidRPr="005618EE">
        <w:rPr>
          <w:b/>
          <w:bCs/>
          <w:sz w:val="24"/>
          <w:szCs w:val="24"/>
        </w:rPr>
        <w:t>Holy Trinity</w:t>
      </w:r>
      <w:r w:rsidR="005618EE" w:rsidRPr="005618EE">
        <w:rPr>
          <w:sz w:val="24"/>
          <w:szCs w:val="24"/>
        </w:rPr>
        <w:t xml:space="preserve">, from 1928, </w:t>
      </w:r>
      <w:r w:rsidR="005618EE" w:rsidRPr="005618EE">
        <w:rPr>
          <w:b/>
          <w:bCs/>
          <w:sz w:val="24"/>
          <w:szCs w:val="24"/>
        </w:rPr>
        <w:t>Aegina</w:t>
      </w:r>
      <w:r w:rsidR="005618EE" w:rsidRPr="005618EE">
        <w:rPr>
          <w:sz w:val="24"/>
          <w:szCs w:val="24"/>
        </w:rPr>
        <w:t xml:space="preserve"> from 1927 and </w:t>
      </w:r>
      <w:r w:rsidR="005618EE" w:rsidRPr="005618EE">
        <w:rPr>
          <w:b/>
          <w:bCs/>
          <w:sz w:val="24"/>
          <w:szCs w:val="24"/>
        </w:rPr>
        <w:t>A House in Detroit</w:t>
      </w:r>
      <w:r w:rsidR="005618EE" w:rsidRPr="005618EE">
        <w:rPr>
          <w:sz w:val="24"/>
          <w:szCs w:val="24"/>
        </w:rPr>
        <w:t xml:space="preserve"> from 1960. Through these works we recognize the sensitivity of the artist and the way he changes </w:t>
      </w:r>
      <w:r w:rsidR="005618EE">
        <w:rPr>
          <w:sz w:val="24"/>
          <w:szCs w:val="24"/>
        </w:rPr>
        <w:t>his</w:t>
      </w:r>
      <w:r w:rsidR="005618EE" w:rsidRPr="005618EE">
        <w:rPr>
          <w:sz w:val="24"/>
          <w:szCs w:val="24"/>
        </w:rPr>
        <w:t xml:space="preserve"> painting character</w:t>
      </w:r>
      <w:r w:rsidR="005618EE">
        <w:rPr>
          <w:sz w:val="24"/>
          <w:szCs w:val="24"/>
        </w:rPr>
        <w:t>istics</w:t>
      </w:r>
      <w:r w:rsidR="005618EE" w:rsidRPr="005618EE">
        <w:rPr>
          <w:sz w:val="24"/>
          <w:szCs w:val="24"/>
        </w:rPr>
        <w:t xml:space="preserve"> depending on the mood and the landscape </w:t>
      </w:r>
      <w:r w:rsidR="005618EE">
        <w:rPr>
          <w:sz w:val="24"/>
          <w:szCs w:val="24"/>
        </w:rPr>
        <w:t>he</w:t>
      </w:r>
      <w:r w:rsidR="005618EE" w:rsidRPr="005618EE">
        <w:rPr>
          <w:sz w:val="24"/>
          <w:szCs w:val="24"/>
        </w:rPr>
        <w:t xml:space="preserve"> captures.</w:t>
      </w:r>
    </w:p>
    <w:p w:rsidR="004D412F" w:rsidRPr="005618EE" w:rsidRDefault="005618EE" w:rsidP="00F44274">
      <w:pPr>
        <w:jc w:val="both"/>
        <w:rPr>
          <w:sz w:val="24"/>
          <w:szCs w:val="24"/>
        </w:rPr>
      </w:pPr>
      <w:r w:rsidRPr="005618EE">
        <w:rPr>
          <w:sz w:val="24"/>
          <w:szCs w:val="24"/>
        </w:rPr>
        <w:t xml:space="preserve">Among the three works of </w:t>
      </w:r>
      <w:r w:rsidRPr="005618EE">
        <w:rPr>
          <w:b/>
          <w:bCs/>
          <w:sz w:val="24"/>
          <w:szCs w:val="24"/>
        </w:rPr>
        <w:t xml:space="preserve">Andreas </w:t>
      </w:r>
      <w:proofErr w:type="spellStart"/>
      <w:r w:rsidRPr="005618EE">
        <w:rPr>
          <w:b/>
          <w:bCs/>
          <w:sz w:val="24"/>
          <w:szCs w:val="24"/>
        </w:rPr>
        <w:t>Ladom</w:t>
      </w:r>
      <w:r>
        <w:rPr>
          <w:b/>
          <w:bCs/>
          <w:sz w:val="24"/>
          <w:szCs w:val="24"/>
        </w:rPr>
        <w:t>m</w:t>
      </w:r>
      <w:r w:rsidRPr="005618EE">
        <w:rPr>
          <w:b/>
          <w:bCs/>
          <w:sz w:val="24"/>
          <w:szCs w:val="24"/>
        </w:rPr>
        <w:t>atos</w:t>
      </w:r>
      <w:proofErr w:type="spellEnd"/>
      <w:r w:rsidRPr="005618EE">
        <w:rPr>
          <w:sz w:val="24"/>
          <w:szCs w:val="24"/>
        </w:rPr>
        <w:t xml:space="preserve">, the 1993-1994 work from the series </w:t>
      </w:r>
      <w:r w:rsidRPr="005618EE">
        <w:rPr>
          <w:b/>
          <w:bCs/>
          <w:sz w:val="24"/>
          <w:szCs w:val="24"/>
        </w:rPr>
        <w:t>Stones and Water</w:t>
      </w:r>
      <w:r w:rsidRPr="005618EE">
        <w:rPr>
          <w:sz w:val="24"/>
          <w:szCs w:val="24"/>
        </w:rPr>
        <w:t xml:space="preserve"> stands out. The work has dimensions of 127 X 107 cm and depicts a wild fig tree being thrown from a layer of river stones; it is estimated at 7,000 to 11,000 euro.</w:t>
      </w:r>
    </w:p>
    <w:p w:rsidR="005618EE" w:rsidRPr="005618EE" w:rsidRDefault="005618EE" w:rsidP="00B73ABB">
      <w:pPr>
        <w:pStyle w:val="A"/>
        <w:spacing w:line="360" w:lineRule="auto"/>
        <w:jc w:val="both"/>
        <w:rPr>
          <w:rFonts w:asciiTheme="minorHAnsi" w:hAnsiTheme="minorHAnsi" w:cstheme="minorHAnsi"/>
          <w:color w:val="2C2C2C"/>
          <w:sz w:val="24"/>
          <w:szCs w:val="24"/>
          <w:u w:color="2C2C2C"/>
        </w:rPr>
      </w:pPr>
      <w:r w:rsidRPr="005618EE">
        <w:rPr>
          <w:rFonts w:asciiTheme="minorHAnsi" w:hAnsiTheme="minorHAnsi" w:cstheme="minorHAnsi"/>
          <w:color w:val="2C2C2C"/>
          <w:sz w:val="24"/>
          <w:szCs w:val="24"/>
          <w:u w:color="2C2C2C"/>
        </w:rPr>
        <w:t xml:space="preserve">Impressive is the presence of </w:t>
      </w:r>
      <w:r w:rsidRPr="005618EE">
        <w:rPr>
          <w:rFonts w:asciiTheme="minorHAnsi" w:hAnsiTheme="minorHAnsi" w:cstheme="minorHAnsi"/>
          <w:b/>
          <w:bCs/>
          <w:color w:val="2C2C2C"/>
          <w:sz w:val="24"/>
          <w:szCs w:val="24"/>
          <w:u w:color="2C2C2C"/>
        </w:rPr>
        <w:t>Stas Paraskos'</w:t>
      </w:r>
      <w:r w:rsidRPr="005618EE">
        <w:rPr>
          <w:rFonts w:asciiTheme="minorHAnsi" w:hAnsiTheme="minorHAnsi" w:cstheme="minorHAnsi"/>
          <w:color w:val="2C2C2C"/>
          <w:sz w:val="24"/>
          <w:szCs w:val="24"/>
          <w:u w:color="2C2C2C"/>
        </w:rPr>
        <w:t xml:space="preserve"> </w:t>
      </w:r>
      <w:r w:rsidRPr="005618EE">
        <w:rPr>
          <w:rFonts w:asciiTheme="minorHAnsi" w:hAnsiTheme="minorHAnsi" w:cstheme="minorHAnsi"/>
          <w:b/>
          <w:bCs/>
          <w:color w:val="2C2C2C"/>
          <w:sz w:val="24"/>
          <w:szCs w:val="24"/>
          <w:u w:color="2C2C2C"/>
        </w:rPr>
        <w:t>Theater Rehearsals</w:t>
      </w:r>
      <w:r w:rsidRPr="005618EE">
        <w:rPr>
          <w:rFonts w:asciiTheme="minorHAnsi" w:hAnsiTheme="minorHAnsi" w:cstheme="minorHAnsi"/>
          <w:color w:val="2C2C2C"/>
          <w:sz w:val="24"/>
          <w:szCs w:val="24"/>
          <w:u w:color="2C2C2C"/>
        </w:rPr>
        <w:t xml:space="preserve"> of 1986 with male heads, female nudes and spectators who seem to be wearing masks of German expressionism. The bright colo</w:t>
      </w:r>
      <w:r>
        <w:rPr>
          <w:rFonts w:asciiTheme="minorHAnsi" w:hAnsiTheme="minorHAnsi" w:cstheme="minorHAnsi"/>
          <w:color w:val="2C2C2C"/>
          <w:sz w:val="24"/>
          <w:szCs w:val="24"/>
          <w:u w:color="2C2C2C"/>
        </w:rPr>
        <w:t>u</w:t>
      </w:r>
      <w:r w:rsidRPr="005618EE">
        <w:rPr>
          <w:rFonts w:asciiTheme="minorHAnsi" w:hAnsiTheme="minorHAnsi" w:cstheme="minorHAnsi"/>
          <w:color w:val="2C2C2C"/>
          <w:sz w:val="24"/>
          <w:szCs w:val="24"/>
          <w:u w:color="2C2C2C"/>
        </w:rPr>
        <w:t>rs and the decorative mood give the composition an air of critical perspective on social events.</w:t>
      </w:r>
    </w:p>
    <w:p w:rsidR="005618EE" w:rsidRPr="005618EE" w:rsidRDefault="005618EE" w:rsidP="001E50AB">
      <w:pPr>
        <w:pStyle w:val="A"/>
        <w:spacing w:line="360" w:lineRule="auto"/>
        <w:jc w:val="both"/>
        <w:rPr>
          <w:rFonts w:asciiTheme="minorHAnsi" w:hAnsiTheme="minorHAnsi" w:cstheme="minorHAnsi"/>
          <w:color w:val="2C2C2C"/>
          <w:sz w:val="24"/>
          <w:szCs w:val="24"/>
          <w:u w:color="2C2C2C"/>
        </w:rPr>
      </w:pPr>
      <w:r w:rsidRPr="005618EE">
        <w:rPr>
          <w:rFonts w:asciiTheme="minorHAnsi" w:hAnsiTheme="minorHAnsi" w:cstheme="minorHAnsi"/>
          <w:color w:val="2C2C2C"/>
          <w:sz w:val="24"/>
          <w:szCs w:val="24"/>
          <w:u w:color="2C2C2C"/>
        </w:rPr>
        <w:lastRenderedPageBreak/>
        <w:t xml:space="preserve">Sensitive and strictly private is the </w:t>
      </w:r>
      <w:r w:rsidRPr="005618EE">
        <w:rPr>
          <w:rFonts w:asciiTheme="minorHAnsi" w:hAnsiTheme="minorHAnsi" w:cstheme="minorHAnsi"/>
          <w:b/>
          <w:bCs/>
          <w:color w:val="2C2C2C"/>
          <w:sz w:val="24"/>
          <w:szCs w:val="24"/>
          <w:u w:color="2C2C2C"/>
        </w:rPr>
        <w:t>Portrait of a Young Man</w:t>
      </w:r>
      <w:r w:rsidRPr="005618EE">
        <w:rPr>
          <w:rFonts w:asciiTheme="minorHAnsi" w:hAnsiTheme="minorHAnsi" w:cstheme="minorHAnsi"/>
          <w:color w:val="2C2C2C"/>
          <w:sz w:val="24"/>
          <w:szCs w:val="24"/>
          <w:u w:color="2C2C2C"/>
        </w:rPr>
        <w:t xml:space="preserve"> by </w:t>
      </w:r>
      <w:proofErr w:type="spellStart"/>
      <w:r w:rsidRPr="005618EE">
        <w:rPr>
          <w:rFonts w:asciiTheme="minorHAnsi" w:hAnsiTheme="minorHAnsi" w:cstheme="minorHAnsi"/>
          <w:b/>
          <w:bCs/>
          <w:color w:val="2C2C2C"/>
          <w:sz w:val="24"/>
          <w:szCs w:val="24"/>
          <w:u w:color="2C2C2C"/>
        </w:rPr>
        <w:t>Yannis</w:t>
      </w:r>
      <w:proofErr w:type="spellEnd"/>
      <w:r w:rsidRPr="005618EE">
        <w:rPr>
          <w:rFonts w:asciiTheme="minorHAnsi" w:hAnsiTheme="minorHAnsi" w:cstheme="minorHAnsi"/>
          <w:b/>
          <w:bCs/>
          <w:color w:val="2C2C2C"/>
          <w:sz w:val="24"/>
          <w:szCs w:val="24"/>
          <w:u w:color="2C2C2C"/>
        </w:rPr>
        <w:t xml:space="preserve"> </w:t>
      </w:r>
      <w:proofErr w:type="spellStart"/>
      <w:r w:rsidRPr="005618EE">
        <w:rPr>
          <w:rFonts w:asciiTheme="minorHAnsi" w:hAnsiTheme="minorHAnsi" w:cstheme="minorHAnsi"/>
          <w:b/>
          <w:bCs/>
          <w:color w:val="2C2C2C"/>
          <w:sz w:val="24"/>
          <w:szCs w:val="24"/>
          <w:u w:color="2C2C2C"/>
        </w:rPr>
        <w:t>Tsarouhis</w:t>
      </w:r>
      <w:proofErr w:type="spellEnd"/>
      <w:r w:rsidRPr="005618EE">
        <w:rPr>
          <w:rFonts w:asciiTheme="minorHAnsi" w:hAnsiTheme="minorHAnsi" w:cstheme="minorHAnsi"/>
          <w:color w:val="2C2C2C"/>
          <w:sz w:val="24"/>
          <w:szCs w:val="24"/>
          <w:u w:color="2C2C2C"/>
        </w:rPr>
        <w:t xml:space="preserve"> with </w:t>
      </w:r>
      <w:r>
        <w:rPr>
          <w:rFonts w:asciiTheme="minorHAnsi" w:hAnsiTheme="minorHAnsi" w:cstheme="minorHAnsi"/>
          <w:color w:val="2C2C2C"/>
          <w:sz w:val="24"/>
          <w:szCs w:val="24"/>
          <w:u w:color="2C2C2C"/>
        </w:rPr>
        <w:t xml:space="preserve">lot </w:t>
      </w:r>
      <w:r w:rsidRPr="005618EE">
        <w:rPr>
          <w:rFonts w:asciiTheme="minorHAnsi" w:hAnsiTheme="minorHAnsi" w:cstheme="minorHAnsi"/>
          <w:color w:val="2C2C2C"/>
          <w:sz w:val="24"/>
          <w:szCs w:val="24"/>
          <w:u w:color="2C2C2C"/>
        </w:rPr>
        <w:t xml:space="preserve">number 71 in the auction series. Drawing, pencil on paper, 39 X 20 cm, dated May 1, 1969 and estimated at 1,500 to 2,000 euro. Equally delicate is the pencil on paper entitled </w:t>
      </w:r>
      <w:r w:rsidR="001E50AB" w:rsidRPr="001E50AB">
        <w:rPr>
          <w:rFonts w:asciiTheme="minorHAnsi" w:hAnsiTheme="minorHAnsi" w:cstheme="minorHAnsi"/>
          <w:b/>
          <w:bCs/>
          <w:color w:val="2C2C2C"/>
          <w:sz w:val="24"/>
          <w:szCs w:val="24"/>
          <w:u w:color="2C2C2C"/>
        </w:rPr>
        <w:t xml:space="preserve">Female figures (Cent </w:t>
      </w:r>
      <w:proofErr w:type="spellStart"/>
      <w:r w:rsidR="001E50AB" w:rsidRPr="001E50AB">
        <w:rPr>
          <w:rFonts w:asciiTheme="minorHAnsi" w:hAnsiTheme="minorHAnsi" w:cstheme="minorHAnsi"/>
          <w:b/>
          <w:bCs/>
          <w:color w:val="2C2C2C"/>
          <w:sz w:val="24"/>
          <w:szCs w:val="24"/>
          <w:u w:color="2C2C2C"/>
        </w:rPr>
        <w:t>Sirenes</w:t>
      </w:r>
      <w:proofErr w:type="spellEnd"/>
      <w:r w:rsidR="001E50AB" w:rsidRPr="001E50AB">
        <w:rPr>
          <w:rFonts w:asciiTheme="minorHAnsi" w:hAnsiTheme="minorHAnsi" w:cstheme="minorHAnsi"/>
          <w:b/>
          <w:bCs/>
          <w:color w:val="2C2C2C"/>
          <w:sz w:val="24"/>
          <w:szCs w:val="24"/>
          <w:u w:color="2C2C2C"/>
        </w:rPr>
        <w:t xml:space="preserve"> de </w:t>
      </w:r>
      <w:proofErr w:type="spellStart"/>
      <w:r w:rsidR="001E50AB" w:rsidRPr="001E50AB">
        <w:rPr>
          <w:rFonts w:asciiTheme="minorHAnsi" w:hAnsiTheme="minorHAnsi" w:cstheme="minorHAnsi"/>
          <w:b/>
          <w:bCs/>
          <w:color w:val="2C2C2C"/>
          <w:sz w:val="24"/>
          <w:szCs w:val="24"/>
          <w:u w:color="2C2C2C"/>
        </w:rPr>
        <w:t>mer</w:t>
      </w:r>
      <w:proofErr w:type="spellEnd"/>
      <w:r w:rsidR="001E50AB" w:rsidRPr="001E50AB">
        <w:rPr>
          <w:rFonts w:asciiTheme="minorHAnsi" w:hAnsiTheme="minorHAnsi" w:cstheme="minorHAnsi"/>
          <w:b/>
          <w:bCs/>
          <w:color w:val="2C2C2C"/>
          <w:sz w:val="24"/>
          <w:szCs w:val="24"/>
          <w:u w:color="2C2C2C"/>
        </w:rPr>
        <w:t xml:space="preserve"> pour un homme) </w:t>
      </w:r>
      <w:r w:rsidRPr="001E50AB">
        <w:rPr>
          <w:rFonts w:asciiTheme="minorHAnsi" w:hAnsiTheme="minorHAnsi" w:cstheme="minorHAnsi"/>
          <w:color w:val="2C2C2C"/>
          <w:sz w:val="24"/>
          <w:szCs w:val="24"/>
          <w:u w:color="2C2C2C"/>
        </w:rPr>
        <w:t>by</w:t>
      </w:r>
      <w:r w:rsidRPr="001E50AB">
        <w:rPr>
          <w:rFonts w:asciiTheme="minorHAnsi" w:hAnsiTheme="minorHAnsi" w:cstheme="minorHAnsi"/>
          <w:b/>
          <w:bCs/>
          <w:color w:val="2C2C2C"/>
          <w:sz w:val="24"/>
          <w:szCs w:val="24"/>
          <w:u w:color="2C2C2C"/>
        </w:rPr>
        <w:t xml:space="preserve"> Maria </w:t>
      </w:r>
      <w:proofErr w:type="spellStart"/>
      <w:r w:rsidRPr="001E50AB">
        <w:rPr>
          <w:rFonts w:asciiTheme="minorHAnsi" w:hAnsiTheme="minorHAnsi" w:cstheme="minorHAnsi"/>
          <w:b/>
          <w:bCs/>
          <w:color w:val="2C2C2C"/>
          <w:sz w:val="24"/>
          <w:szCs w:val="24"/>
          <w:u w:color="2C2C2C"/>
        </w:rPr>
        <w:t>Loizidou</w:t>
      </w:r>
      <w:proofErr w:type="spellEnd"/>
      <w:r w:rsidRPr="005618EE">
        <w:rPr>
          <w:rFonts w:asciiTheme="minorHAnsi" w:hAnsiTheme="minorHAnsi" w:cstheme="minorHAnsi"/>
          <w:color w:val="2C2C2C"/>
          <w:sz w:val="24"/>
          <w:szCs w:val="24"/>
          <w:u w:color="2C2C2C"/>
        </w:rPr>
        <w:t>, a 1987 work crafted in Paris, one of the rare appearances of works by the acclaimed artist at auction</w:t>
      </w:r>
      <w:r w:rsidR="001E50AB">
        <w:rPr>
          <w:rFonts w:asciiTheme="minorHAnsi" w:hAnsiTheme="minorHAnsi" w:cstheme="minorHAnsi"/>
          <w:color w:val="2C2C2C"/>
          <w:sz w:val="24"/>
          <w:szCs w:val="24"/>
          <w:u w:color="2C2C2C"/>
        </w:rPr>
        <w:t>s</w:t>
      </w:r>
      <w:r w:rsidRPr="005618EE">
        <w:rPr>
          <w:rFonts w:asciiTheme="minorHAnsi" w:hAnsiTheme="minorHAnsi" w:cstheme="minorHAnsi"/>
          <w:color w:val="2C2C2C"/>
          <w:sz w:val="24"/>
          <w:szCs w:val="24"/>
          <w:u w:color="2C2C2C"/>
        </w:rPr>
        <w:t>.</w:t>
      </w:r>
    </w:p>
    <w:p w:rsidR="00B73ABB" w:rsidRDefault="00B73ABB" w:rsidP="001E50AB">
      <w:pPr>
        <w:pStyle w:val="A"/>
        <w:spacing w:line="360" w:lineRule="auto"/>
        <w:jc w:val="both"/>
        <w:rPr>
          <w:lang w:val="el-GR"/>
        </w:rPr>
      </w:pPr>
      <w:r w:rsidRPr="005618EE">
        <w:rPr>
          <w:rFonts w:asciiTheme="minorHAnsi" w:hAnsiTheme="minorHAnsi" w:cstheme="minorHAnsi"/>
          <w:color w:val="2C2C2C"/>
          <w:sz w:val="24"/>
          <w:szCs w:val="24"/>
          <w:u w:color="2C2C2C"/>
        </w:rPr>
        <w:br/>
      </w:r>
      <w:r>
        <w:rPr>
          <w:noProof/>
        </w:rPr>
        <w:drawing>
          <wp:inline distT="0" distB="0" distL="0" distR="0" wp14:anchorId="1EA0D8C3">
            <wp:extent cx="6755331" cy="482216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1" r="1698" b="2232"/>
                    <a:stretch/>
                  </pic:blipFill>
                  <pic:spPr bwMode="auto">
                    <a:xfrm>
                      <a:off x="0" y="0"/>
                      <a:ext cx="6808120" cy="4859849"/>
                    </a:xfrm>
                    <a:prstGeom prst="rect">
                      <a:avLst/>
                    </a:prstGeom>
                    <a:noFill/>
                    <a:ln>
                      <a:noFill/>
                    </a:ln>
                    <a:extLst>
                      <a:ext uri="{53640926-AAD7-44D8-BBD7-CCE9431645EC}">
                        <a14:shadowObscured xmlns:a14="http://schemas.microsoft.com/office/drawing/2010/main"/>
                      </a:ext>
                    </a:extLst>
                  </pic:spPr>
                </pic:pic>
              </a:graphicData>
            </a:graphic>
          </wp:inline>
        </w:drawing>
      </w:r>
    </w:p>
    <w:p w:rsidR="00B73ABB" w:rsidRDefault="00B73ABB" w:rsidP="00B73ABB">
      <w:pPr>
        <w:jc w:val="center"/>
        <w:rPr>
          <w:sz w:val="20"/>
          <w:szCs w:val="20"/>
        </w:rPr>
      </w:pPr>
      <w:r w:rsidRPr="00B73ABB">
        <w:rPr>
          <w:sz w:val="20"/>
          <w:szCs w:val="20"/>
          <w:lang w:val="el-GR"/>
        </w:rPr>
        <w:t>Α</w:t>
      </w:r>
      <w:r w:rsidRPr="00B73ABB">
        <w:rPr>
          <w:sz w:val="20"/>
          <w:szCs w:val="20"/>
        </w:rPr>
        <w:t xml:space="preserve">. </w:t>
      </w:r>
      <w:proofErr w:type="spellStart"/>
      <w:r w:rsidR="001E50AB">
        <w:rPr>
          <w:sz w:val="20"/>
          <w:szCs w:val="20"/>
        </w:rPr>
        <w:t>Fassianos</w:t>
      </w:r>
      <w:proofErr w:type="spellEnd"/>
      <w:r w:rsidRPr="00B73ABB">
        <w:rPr>
          <w:sz w:val="20"/>
          <w:szCs w:val="20"/>
        </w:rPr>
        <w:t xml:space="preserve">, Le Couple </w:t>
      </w:r>
      <w:proofErr w:type="spellStart"/>
      <w:r w:rsidRPr="00B73ABB">
        <w:rPr>
          <w:sz w:val="20"/>
          <w:szCs w:val="20"/>
        </w:rPr>
        <w:t>Amoureux</w:t>
      </w:r>
      <w:proofErr w:type="spellEnd"/>
      <w:r w:rsidRPr="00B73ABB">
        <w:rPr>
          <w:sz w:val="20"/>
          <w:szCs w:val="20"/>
        </w:rPr>
        <w:t>, 1983 (</w:t>
      </w:r>
      <w:r w:rsidR="001E50AB">
        <w:rPr>
          <w:sz w:val="20"/>
          <w:szCs w:val="20"/>
        </w:rPr>
        <w:t>Lot number</w:t>
      </w:r>
      <w:r w:rsidRPr="00B73ABB">
        <w:rPr>
          <w:sz w:val="20"/>
          <w:szCs w:val="20"/>
        </w:rPr>
        <w:t xml:space="preserve"> 56)</w:t>
      </w:r>
      <w:r w:rsidRPr="00B73ABB">
        <w:rPr>
          <w:sz w:val="20"/>
          <w:szCs w:val="20"/>
        </w:rPr>
        <w:br/>
      </w:r>
    </w:p>
    <w:p w:rsidR="00F74C64" w:rsidRPr="00F74C64" w:rsidRDefault="00F74C64" w:rsidP="00B73ABB">
      <w:pPr>
        <w:jc w:val="both"/>
        <w:rPr>
          <w:b/>
          <w:bCs/>
          <w:color w:val="2C2C2C"/>
          <w:sz w:val="24"/>
          <w:szCs w:val="24"/>
          <w:u w:color="2C2C2C"/>
        </w:rPr>
      </w:pPr>
      <w:r w:rsidRPr="00F74C64">
        <w:rPr>
          <w:color w:val="2C2C2C"/>
          <w:sz w:val="24"/>
          <w:szCs w:val="24"/>
          <w:u w:color="2C2C2C"/>
        </w:rPr>
        <w:t xml:space="preserve">In addition, we note the </w:t>
      </w:r>
      <w:r w:rsidRPr="00F74C64">
        <w:rPr>
          <w:b/>
          <w:bCs/>
          <w:color w:val="2C2C2C"/>
          <w:sz w:val="24"/>
          <w:szCs w:val="24"/>
          <w:u w:color="2C2C2C"/>
        </w:rPr>
        <w:t>Nude</w:t>
      </w:r>
      <w:r w:rsidRPr="00F74C64">
        <w:rPr>
          <w:color w:val="2C2C2C"/>
          <w:sz w:val="24"/>
          <w:szCs w:val="24"/>
          <w:u w:color="2C2C2C"/>
        </w:rPr>
        <w:t xml:space="preserve"> of </w:t>
      </w:r>
      <w:r w:rsidRPr="00F74C64">
        <w:rPr>
          <w:b/>
          <w:bCs/>
          <w:color w:val="2C2C2C"/>
          <w:sz w:val="24"/>
          <w:szCs w:val="24"/>
          <w:u w:color="2C2C2C"/>
        </w:rPr>
        <w:t xml:space="preserve">D. </w:t>
      </w:r>
      <w:proofErr w:type="spellStart"/>
      <w:r w:rsidRPr="00F74C64">
        <w:rPr>
          <w:b/>
          <w:bCs/>
          <w:color w:val="2C2C2C"/>
          <w:sz w:val="24"/>
          <w:szCs w:val="24"/>
          <w:u w:color="2C2C2C"/>
        </w:rPr>
        <w:t>Georgantas</w:t>
      </w:r>
      <w:proofErr w:type="spellEnd"/>
      <w:r w:rsidRPr="00F74C64">
        <w:rPr>
          <w:color w:val="2C2C2C"/>
          <w:sz w:val="24"/>
          <w:szCs w:val="24"/>
          <w:u w:color="2C2C2C"/>
        </w:rPr>
        <w:t xml:space="preserve">, the </w:t>
      </w:r>
      <w:r w:rsidRPr="00F74C64">
        <w:rPr>
          <w:b/>
          <w:bCs/>
          <w:color w:val="2C2C2C"/>
          <w:sz w:val="24"/>
          <w:szCs w:val="24"/>
          <w:u w:color="2C2C2C"/>
        </w:rPr>
        <w:t>Figure</w:t>
      </w:r>
      <w:r w:rsidRPr="00F74C64">
        <w:rPr>
          <w:color w:val="2C2C2C"/>
          <w:sz w:val="24"/>
          <w:szCs w:val="24"/>
          <w:u w:color="2C2C2C"/>
        </w:rPr>
        <w:t xml:space="preserve"> of </w:t>
      </w:r>
      <w:proofErr w:type="spellStart"/>
      <w:r w:rsidRPr="00F74C64">
        <w:rPr>
          <w:b/>
          <w:bCs/>
          <w:color w:val="2C2C2C"/>
          <w:sz w:val="24"/>
          <w:szCs w:val="24"/>
          <w:u w:color="2C2C2C"/>
        </w:rPr>
        <w:t>Giorgos</w:t>
      </w:r>
      <w:proofErr w:type="spellEnd"/>
      <w:r w:rsidRPr="00F74C64">
        <w:rPr>
          <w:b/>
          <w:bCs/>
          <w:color w:val="2C2C2C"/>
          <w:sz w:val="24"/>
          <w:szCs w:val="24"/>
          <w:u w:color="2C2C2C"/>
        </w:rPr>
        <w:t xml:space="preserve"> </w:t>
      </w:r>
      <w:proofErr w:type="spellStart"/>
      <w:r w:rsidRPr="00F74C64">
        <w:rPr>
          <w:b/>
          <w:bCs/>
          <w:color w:val="2C2C2C"/>
          <w:sz w:val="24"/>
          <w:szCs w:val="24"/>
          <w:u w:color="2C2C2C"/>
        </w:rPr>
        <w:t>Gounaropoulos</w:t>
      </w:r>
      <w:proofErr w:type="spellEnd"/>
      <w:r w:rsidRPr="00F74C64">
        <w:rPr>
          <w:color w:val="2C2C2C"/>
          <w:sz w:val="24"/>
          <w:szCs w:val="24"/>
          <w:u w:color="2C2C2C"/>
        </w:rPr>
        <w:t xml:space="preserve"> with an estimate of 3,000 – 5,000 euro, the </w:t>
      </w:r>
      <w:r w:rsidRPr="00F74C64">
        <w:rPr>
          <w:b/>
          <w:bCs/>
          <w:color w:val="2C2C2C"/>
          <w:sz w:val="24"/>
          <w:szCs w:val="24"/>
          <w:u w:color="2C2C2C"/>
        </w:rPr>
        <w:t xml:space="preserve">Composition </w:t>
      </w:r>
      <w:r w:rsidRPr="00F74C64">
        <w:rPr>
          <w:color w:val="2C2C2C"/>
          <w:sz w:val="24"/>
          <w:szCs w:val="24"/>
          <w:u w:color="2C2C2C"/>
        </w:rPr>
        <w:t>of</w:t>
      </w:r>
      <w:r w:rsidRPr="00F74C64">
        <w:rPr>
          <w:b/>
          <w:bCs/>
          <w:color w:val="2C2C2C"/>
          <w:sz w:val="24"/>
          <w:szCs w:val="24"/>
          <w:u w:color="2C2C2C"/>
        </w:rPr>
        <w:t xml:space="preserve"> D. </w:t>
      </w:r>
      <w:proofErr w:type="spellStart"/>
      <w:r w:rsidRPr="00F74C64">
        <w:rPr>
          <w:b/>
          <w:bCs/>
          <w:color w:val="2C2C2C"/>
          <w:sz w:val="24"/>
          <w:szCs w:val="24"/>
          <w:u w:color="2C2C2C"/>
        </w:rPr>
        <w:t>Mytaras</w:t>
      </w:r>
      <w:proofErr w:type="spellEnd"/>
      <w:r w:rsidRPr="00F74C64">
        <w:rPr>
          <w:color w:val="2C2C2C"/>
          <w:sz w:val="24"/>
          <w:szCs w:val="24"/>
          <w:u w:color="2C2C2C"/>
        </w:rPr>
        <w:t xml:space="preserve">, the </w:t>
      </w:r>
      <w:r w:rsidRPr="00F74C64">
        <w:rPr>
          <w:b/>
          <w:bCs/>
          <w:color w:val="2C2C2C"/>
          <w:sz w:val="24"/>
          <w:szCs w:val="24"/>
          <w:u w:color="2C2C2C"/>
        </w:rPr>
        <w:t>Priestesses</w:t>
      </w:r>
      <w:r w:rsidRPr="00F74C64">
        <w:rPr>
          <w:color w:val="2C2C2C"/>
          <w:sz w:val="24"/>
          <w:szCs w:val="24"/>
          <w:u w:color="2C2C2C"/>
        </w:rPr>
        <w:t xml:space="preserve"> of </w:t>
      </w:r>
      <w:r w:rsidRPr="00F74C64">
        <w:rPr>
          <w:b/>
          <w:bCs/>
          <w:color w:val="2C2C2C"/>
          <w:sz w:val="24"/>
          <w:szCs w:val="24"/>
          <w:u w:color="2C2C2C"/>
        </w:rPr>
        <w:t xml:space="preserve">A. </w:t>
      </w:r>
      <w:proofErr w:type="spellStart"/>
      <w:r w:rsidRPr="00F74C64">
        <w:rPr>
          <w:b/>
          <w:bCs/>
          <w:color w:val="2C2C2C"/>
          <w:sz w:val="24"/>
          <w:szCs w:val="24"/>
          <w:u w:color="2C2C2C"/>
        </w:rPr>
        <w:t>Charalambid</w:t>
      </w:r>
      <w:r>
        <w:rPr>
          <w:b/>
          <w:bCs/>
          <w:color w:val="2C2C2C"/>
          <w:sz w:val="24"/>
          <w:szCs w:val="24"/>
          <w:u w:color="2C2C2C"/>
        </w:rPr>
        <w:t>e</w:t>
      </w:r>
      <w:r w:rsidRPr="00F74C64">
        <w:rPr>
          <w:b/>
          <w:bCs/>
          <w:color w:val="2C2C2C"/>
          <w:sz w:val="24"/>
          <w:szCs w:val="24"/>
          <w:u w:color="2C2C2C"/>
        </w:rPr>
        <w:t>s</w:t>
      </w:r>
      <w:proofErr w:type="spellEnd"/>
      <w:r w:rsidRPr="00F74C64">
        <w:rPr>
          <w:color w:val="2C2C2C"/>
          <w:sz w:val="24"/>
          <w:szCs w:val="24"/>
          <w:u w:color="2C2C2C"/>
        </w:rPr>
        <w:t>, with an estimate of 6,000 – 10,000</w:t>
      </w:r>
      <w:r>
        <w:rPr>
          <w:color w:val="2C2C2C"/>
          <w:sz w:val="24"/>
          <w:szCs w:val="24"/>
          <w:u w:color="2C2C2C"/>
        </w:rPr>
        <w:t xml:space="preserve"> euro</w:t>
      </w:r>
      <w:r w:rsidRPr="00F74C64">
        <w:rPr>
          <w:color w:val="2C2C2C"/>
          <w:sz w:val="24"/>
          <w:szCs w:val="24"/>
          <w:u w:color="2C2C2C"/>
        </w:rPr>
        <w:t xml:space="preserve">, the </w:t>
      </w:r>
      <w:r w:rsidRPr="00F74C64">
        <w:rPr>
          <w:b/>
          <w:bCs/>
          <w:color w:val="2C2C2C"/>
          <w:sz w:val="24"/>
          <w:szCs w:val="24"/>
          <w:u w:color="2C2C2C"/>
        </w:rPr>
        <w:t xml:space="preserve">Portrait of a Woman </w:t>
      </w:r>
      <w:r w:rsidRPr="00F74C64">
        <w:rPr>
          <w:color w:val="2C2C2C"/>
          <w:sz w:val="24"/>
          <w:szCs w:val="24"/>
          <w:u w:color="2C2C2C"/>
        </w:rPr>
        <w:t>by</w:t>
      </w:r>
      <w:r w:rsidRPr="00F74C64">
        <w:rPr>
          <w:b/>
          <w:bCs/>
          <w:color w:val="2C2C2C"/>
          <w:sz w:val="24"/>
          <w:szCs w:val="24"/>
          <w:u w:color="2C2C2C"/>
        </w:rPr>
        <w:t xml:space="preserve"> S. </w:t>
      </w:r>
      <w:proofErr w:type="spellStart"/>
      <w:r w:rsidRPr="00F74C64">
        <w:rPr>
          <w:b/>
          <w:bCs/>
          <w:color w:val="2C2C2C"/>
          <w:sz w:val="24"/>
          <w:szCs w:val="24"/>
          <w:u w:color="2C2C2C"/>
        </w:rPr>
        <w:t>Vikatos</w:t>
      </w:r>
      <w:proofErr w:type="spellEnd"/>
      <w:r w:rsidRPr="00F74C64">
        <w:rPr>
          <w:color w:val="2C2C2C"/>
          <w:sz w:val="24"/>
          <w:szCs w:val="24"/>
          <w:u w:color="2C2C2C"/>
        </w:rPr>
        <w:t xml:space="preserve">, the impressive </w:t>
      </w:r>
      <w:r>
        <w:rPr>
          <w:color w:val="2C2C2C"/>
          <w:sz w:val="24"/>
          <w:szCs w:val="24"/>
          <w:u w:color="2C2C2C"/>
        </w:rPr>
        <w:t>Unt</w:t>
      </w:r>
      <w:r w:rsidRPr="00F74C64">
        <w:rPr>
          <w:color w:val="2C2C2C"/>
          <w:sz w:val="24"/>
          <w:szCs w:val="24"/>
          <w:u w:color="2C2C2C"/>
        </w:rPr>
        <w:t>itle</w:t>
      </w:r>
      <w:r>
        <w:rPr>
          <w:color w:val="2C2C2C"/>
          <w:sz w:val="24"/>
          <w:szCs w:val="24"/>
          <w:u w:color="2C2C2C"/>
        </w:rPr>
        <w:t>d</w:t>
      </w:r>
      <w:r w:rsidRPr="00F74C64">
        <w:rPr>
          <w:color w:val="2C2C2C"/>
          <w:sz w:val="24"/>
          <w:szCs w:val="24"/>
          <w:u w:color="2C2C2C"/>
        </w:rPr>
        <w:t xml:space="preserve"> of </w:t>
      </w:r>
      <w:r w:rsidRPr="00F74C64">
        <w:rPr>
          <w:b/>
          <w:bCs/>
          <w:color w:val="2C2C2C"/>
          <w:sz w:val="24"/>
          <w:szCs w:val="24"/>
          <w:u w:color="2C2C2C"/>
        </w:rPr>
        <w:t xml:space="preserve">D. </w:t>
      </w:r>
      <w:proofErr w:type="spellStart"/>
      <w:r>
        <w:rPr>
          <w:b/>
          <w:bCs/>
          <w:color w:val="2C2C2C"/>
          <w:sz w:val="24"/>
          <w:szCs w:val="24"/>
          <w:u w:color="2C2C2C"/>
        </w:rPr>
        <w:t>Y</w:t>
      </w:r>
      <w:r w:rsidRPr="00F74C64">
        <w:rPr>
          <w:b/>
          <w:bCs/>
          <w:color w:val="2C2C2C"/>
          <w:sz w:val="24"/>
          <w:szCs w:val="24"/>
          <w:u w:color="2C2C2C"/>
        </w:rPr>
        <w:t>eros</w:t>
      </w:r>
      <w:proofErr w:type="spellEnd"/>
      <w:r w:rsidRPr="00F74C64">
        <w:rPr>
          <w:color w:val="2C2C2C"/>
          <w:sz w:val="24"/>
          <w:szCs w:val="24"/>
          <w:u w:color="2C2C2C"/>
        </w:rPr>
        <w:t xml:space="preserve">. </w:t>
      </w:r>
      <w:r w:rsidRPr="00F74C64">
        <w:rPr>
          <w:b/>
          <w:bCs/>
          <w:color w:val="2C2C2C"/>
          <w:sz w:val="24"/>
          <w:szCs w:val="24"/>
          <w:u w:color="2C2C2C"/>
        </w:rPr>
        <w:t xml:space="preserve">The Composition </w:t>
      </w:r>
      <w:r w:rsidRPr="00F74C64">
        <w:rPr>
          <w:color w:val="2C2C2C"/>
          <w:sz w:val="24"/>
          <w:szCs w:val="24"/>
          <w:u w:color="2C2C2C"/>
        </w:rPr>
        <w:t>of</w:t>
      </w:r>
      <w:r w:rsidRPr="00F74C64">
        <w:rPr>
          <w:b/>
          <w:bCs/>
          <w:color w:val="2C2C2C"/>
          <w:sz w:val="24"/>
          <w:szCs w:val="24"/>
          <w:u w:color="2C2C2C"/>
        </w:rPr>
        <w:t xml:space="preserve"> S. </w:t>
      </w:r>
      <w:proofErr w:type="spellStart"/>
      <w:r w:rsidRPr="00F74C64">
        <w:rPr>
          <w:b/>
          <w:bCs/>
          <w:color w:val="2C2C2C"/>
          <w:sz w:val="24"/>
          <w:szCs w:val="24"/>
          <w:u w:color="2C2C2C"/>
        </w:rPr>
        <w:t>Karavouzis</w:t>
      </w:r>
      <w:proofErr w:type="spellEnd"/>
      <w:r w:rsidRPr="00F74C64">
        <w:rPr>
          <w:color w:val="2C2C2C"/>
          <w:sz w:val="24"/>
          <w:szCs w:val="24"/>
          <w:u w:color="2C2C2C"/>
        </w:rPr>
        <w:t xml:space="preserve"> and the </w:t>
      </w:r>
      <w:r w:rsidRPr="00F74C64">
        <w:rPr>
          <w:b/>
          <w:bCs/>
          <w:color w:val="2C2C2C"/>
          <w:sz w:val="24"/>
          <w:szCs w:val="24"/>
          <w:u w:color="2C2C2C"/>
        </w:rPr>
        <w:t xml:space="preserve">Composition </w:t>
      </w:r>
      <w:r w:rsidRPr="00F74C64">
        <w:rPr>
          <w:color w:val="2C2C2C"/>
          <w:sz w:val="24"/>
          <w:szCs w:val="24"/>
          <w:u w:color="2C2C2C"/>
        </w:rPr>
        <w:t>of</w:t>
      </w:r>
      <w:r w:rsidRPr="00F74C64">
        <w:rPr>
          <w:b/>
          <w:bCs/>
          <w:color w:val="2C2C2C"/>
          <w:sz w:val="24"/>
          <w:szCs w:val="24"/>
          <w:u w:color="2C2C2C"/>
        </w:rPr>
        <w:t xml:space="preserve"> T. </w:t>
      </w:r>
      <w:proofErr w:type="spellStart"/>
      <w:r w:rsidRPr="00F74C64">
        <w:rPr>
          <w:b/>
          <w:bCs/>
          <w:color w:val="2C2C2C"/>
          <w:sz w:val="24"/>
          <w:szCs w:val="24"/>
          <w:u w:color="2C2C2C"/>
        </w:rPr>
        <w:t>Manolidis</w:t>
      </w:r>
      <w:proofErr w:type="spellEnd"/>
      <w:r w:rsidRPr="00F74C64">
        <w:rPr>
          <w:color w:val="2C2C2C"/>
          <w:sz w:val="24"/>
          <w:szCs w:val="24"/>
          <w:u w:color="2C2C2C"/>
        </w:rPr>
        <w:t xml:space="preserve"> add to the series of still </w:t>
      </w:r>
      <w:proofErr w:type="spellStart"/>
      <w:r w:rsidRPr="00F74C64">
        <w:rPr>
          <w:color w:val="2C2C2C"/>
          <w:sz w:val="24"/>
          <w:szCs w:val="24"/>
          <w:u w:color="2C2C2C"/>
        </w:rPr>
        <w:t>lifes</w:t>
      </w:r>
      <w:proofErr w:type="spellEnd"/>
      <w:r w:rsidRPr="00F74C64">
        <w:rPr>
          <w:color w:val="2C2C2C"/>
          <w:sz w:val="24"/>
          <w:szCs w:val="24"/>
          <w:u w:color="2C2C2C"/>
        </w:rPr>
        <w:t xml:space="preserve"> of the auction, while the works of </w:t>
      </w:r>
      <w:r w:rsidRPr="00F74C64">
        <w:rPr>
          <w:b/>
          <w:bCs/>
          <w:color w:val="2C2C2C"/>
          <w:sz w:val="24"/>
          <w:szCs w:val="24"/>
          <w:u w:color="2C2C2C"/>
        </w:rPr>
        <w:t>Th. Pantaleon</w:t>
      </w:r>
      <w:r w:rsidRPr="00F74C64">
        <w:rPr>
          <w:color w:val="2C2C2C"/>
          <w:sz w:val="24"/>
          <w:szCs w:val="24"/>
          <w:u w:color="2C2C2C"/>
        </w:rPr>
        <w:t xml:space="preserve"> and </w:t>
      </w:r>
      <w:r w:rsidRPr="00F74C64">
        <w:rPr>
          <w:b/>
          <w:bCs/>
          <w:color w:val="2C2C2C"/>
          <w:sz w:val="24"/>
          <w:szCs w:val="24"/>
          <w:u w:color="2C2C2C"/>
        </w:rPr>
        <w:t xml:space="preserve">E. </w:t>
      </w:r>
      <w:proofErr w:type="spellStart"/>
      <w:r w:rsidRPr="00F74C64">
        <w:rPr>
          <w:b/>
          <w:bCs/>
          <w:color w:val="2C2C2C"/>
          <w:sz w:val="24"/>
          <w:szCs w:val="24"/>
          <w:u w:color="2C2C2C"/>
        </w:rPr>
        <w:t>Sakayan</w:t>
      </w:r>
      <w:proofErr w:type="spellEnd"/>
      <w:r w:rsidRPr="00F74C64">
        <w:rPr>
          <w:color w:val="2C2C2C"/>
          <w:sz w:val="24"/>
          <w:szCs w:val="24"/>
          <w:u w:color="2C2C2C"/>
        </w:rPr>
        <w:t xml:space="preserve"> enrich the dreamy images. The auction includes, among many others, </w:t>
      </w:r>
      <w:r w:rsidRPr="00F74C64">
        <w:rPr>
          <w:b/>
          <w:bCs/>
          <w:color w:val="2C2C2C"/>
          <w:sz w:val="24"/>
          <w:szCs w:val="24"/>
          <w:u w:color="2C2C2C"/>
        </w:rPr>
        <w:t xml:space="preserve">Kostas </w:t>
      </w:r>
      <w:proofErr w:type="spellStart"/>
      <w:r w:rsidRPr="00F74C64">
        <w:rPr>
          <w:b/>
          <w:bCs/>
          <w:color w:val="2C2C2C"/>
          <w:sz w:val="24"/>
          <w:szCs w:val="24"/>
          <w:u w:color="2C2C2C"/>
        </w:rPr>
        <w:t>Averkiou</w:t>
      </w:r>
      <w:proofErr w:type="spellEnd"/>
      <w:r w:rsidRPr="00F74C64">
        <w:rPr>
          <w:color w:val="2C2C2C"/>
          <w:sz w:val="24"/>
          <w:szCs w:val="24"/>
          <w:u w:color="2C2C2C"/>
        </w:rPr>
        <w:t xml:space="preserve"> with two works, </w:t>
      </w:r>
      <w:r w:rsidRPr="00F74C64">
        <w:rPr>
          <w:b/>
          <w:bCs/>
          <w:color w:val="2C2C2C"/>
          <w:sz w:val="24"/>
          <w:szCs w:val="24"/>
          <w:u w:color="2C2C2C"/>
        </w:rPr>
        <w:t>Andreas Tomblin</w:t>
      </w:r>
      <w:r w:rsidRPr="00F74C64">
        <w:rPr>
          <w:color w:val="2C2C2C"/>
          <w:sz w:val="24"/>
          <w:szCs w:val="24"/>
          <w:u w:color="2C2C2C"/>
        </w:rPr>
        <w:t xml:space="preserve"> with a series of three works, </w:t>
      </w:r>
      <w:r w:rsidRPr="00F74C64">
        <w:rPr>
          <w:b/>
          <w:bCs/>
          <w:color w:val="2C2C2C"/>
          <w:sz w:val="24"/>
          <w:szCs w:val="24"/>
          <w:u w:color="2C2C2C"/>
        </w:rPr>
        <w:t xml:space="preserve">Andreas </w:t>
      </w:r>
      <w:proofErr w:type="spellStart"/>
      <w:r w:rsidRPr="00F74C64">
        <w:rPr>
          <w:b/>
          <w:bCs/>
          <w:color w:val="2C2C2C"/>
          <w:sz w:val="24"/>
          <w:szCs w:val="24"/>
          <w:u w:color="2C2C2C"/>
        </w:rPr>
        <w:t>Makariou</w:t>
      </w:r>
      <w:proofErr w:type="spellEnd"/>
      <w:r w:rsidRPr="00F74C64">
        <w:rPr>
          <w:b/>
          <w:bCs/>
          <w:color w:val="2C2C2C"/>
          <w:sz w:val="24"/>
          <w:szCs w:val="24"/>
          <w:u w:color="2C2C2C"/>
        </w:rPr>
        <w:t xml:space="preserve">, Glyn Hughes, </w:t>
      </w:r>
      <w:proofErr w:type="spellStart"/>
      <w:r w:rsidRPr="00F74C64">
        <w:rPr>
          <w:b/>
          <w:bCs/>
          <w:color w:val="2C2C2C"/>
          <w:sz w:val="24"/>
          <w:szCs w:val="24"/>
          <w:u w:color="2C2C2C"/>
        </w:rPr>
        <w:t>Giorgos</w:t>
      </w:r>
      <w:proofErr w:type="spellEnd"/>
      <w:r w:rsidRPr="00F74C64">
        <w:rPr>
          <w:b/>
          <w:bCs/>
          <w:color w:val="2C2C2C"/>
          <w:sz w:val="24"/>
          <w:szCs w:val="24"/>
          <w:u w:color="2C2C2C"/>
        </w:rPr>
        <w:t xml:space="preserve"> </w:t>
      </w:r>
      <w:proofErr w:type="spellStart"/>
      <w:r w:rsidRPr="00F74C64">
        <w:rPr>
          <w:b/>
          <w:bCs/>
          <w:color w:val="2C2C2C"/>
          <w:sz w:val="24"/>
          <w:szCs w:val="24"/>
          <w:u w:color="2C2C2C"/>
        </w:rPr>
        <w:t>Mavroidis</w:t>
      </w:r>
      <w:proofErr w:type="spellEnd"/>
      <w:r w:rsidRPr="00F74C64">
        <w:rPr>
          <w:b/>
          <w:bCs/>
          <w:color w:val="2C2C2C"/>
          <w:sz w:val="24"/>
          <w:szCs w:val="24"/>
          <w:u w:color="2C2C2C"/>
        </w:rPr>
        <w:t xml:space="preserve">, Christos Christou, </w:t>
      </w:r>
      <w:proofErr w:type="spellStart"/>
      <w:r w:rsidRPr="00F74C64">
        <w:rPr>
          <w:b/>
          <w:bCs/>
          <w:color w:val="2C2C2C"/>
          <w:sz w:val="24"/>
          <w:szCs w:val="24"/>
          <w:u w:color="2C2C2C"/>
        </w:rPr>
        <w:t>Giorgos</w:t>
      </w:r>
      <w:proofErr w:type="spellEnd"/>
      <w:r w:rsidRPr="00F74C64">
        <w:rPr>
          <w:b/>
          <w:bCs/>
          <w:color w:val="2C2C2C"/>
          <w:sz w:val="24"/>
          <w:szCs w:val="24"/>
          <w:u w:color="2C2C2C"/>
        </w:rPr>
        <w:t xml:space="preserve"> </w:t>
      </w:r>
      <w:proofErr w:type="spellStart"/>
      <w:r w:rsidRPr="00F74C64">
        <w:rPr>
          <w:b/>
          <w:bCs/>
          <w:color w:val="2C2C2C"/>
          <w:sz w:val="24"/>
          <w:szCs w:val="24"/>
          <w:u w:color="2C2C2C"/>
        </w:rPr>
        <w:t>Erotokritos</w:t>
      </w:r>
      <w:proofErr w:type="spellEnd"/>
      <w:r>
        <w:rPr>
          <w:b/>
          <w:bCs/>
          <w:color w:val="2C2C2C"/>
          <w:sz w:val="24"/>
          <w:szCs w:val="24"/>
          <w:u w:color="2C2C2C"/>
        </w:rPr>
        <w:t xml:space="preserve"> </w:t>
      </w:r>
      <w:r w:rsidRPr="00F74C64">
        <w:rPr>
          <w:color w:val="2C2C2C"/>
          <w:sz w:val="24"/>
          <w:szCs w:val="24"/>
          <w:u w:color="2C2C2C"/>
        </w:rPr>
        <w:t>and</w:t>
      </w:r>
      <w:r w:rsidRPr="00F74C64">
        <w:rPr>
          <w:b/>
          <w:bCs/>
          <w:color w:val="2C2C2C"/>
          <w:sz w:val="24"/>
          <w:szCs w:val="24"/>
          <w:u w:color="2C2C2C"/>
        </w:rPr>
        <w:t xml:space="preserve"> John </w:t>
      </w:r>
      <w:proofErr w:type="spellStart"/>
      <w:r w:rsidRPr="00F74C64">
        <w:rPr>
          <w:b/>
          <w:bCs/>
          <w:color w:val="2C2C2C"/>
          <w:sz w:val="24"/>
          <w:szCs w:val="24"/>
          <w:u w:color="2C2C2C"/>
        </w:rPr>
        <w:t>Corbi</w:t>
      </w:r>
      <w:r w:rsidR="00BB173E">
        <w:rPr>
          <w:b/>
          <w:bCs/>
          <w:color w:val="2C2C2C"/>
          <w:sz w:val="24"/>
          <w:szCs w:val="24"/>
          <w:u w:color="2C2C2C"/>
        </w:rPr>
        <w:t>dge</w:t>
      </w:r>
      <w:proofErr w:type="spellEnd"/>
      <w:r w:rsidRPr="00F74C64">
        <w:rPr>
          <w:b/>
          <w:bCs/>
          <w:color w:val="2C2C2C"/>
          <w:sz w:val="24"/>
          <w:szCs w:val="24"/>
          <w:u w:color="2C2C2C"/>
        </w:rPr>
        <w:t>.</w:t>
      </w:r>
    </w:p>
    <w:p w:rsidR="00B73ABB" w:rsidRPr="00F165DC" w:rsidRDefault="00B73ABB" w:rsidP="00B73ABB">
      <w:pPr>
        <w:jc w:val="both"/>
        <w:rPr>
          <w:b/>
          <w:bCs/>
          <w:color w:val="2C2C2C"/>
          <w:u w:color="2C2C2C"/>
        </w:rPr>
      </w:pPr>
    </w:p>
    <w:p w:rsidR="00BB173E" w:rsidRPr="00F165DC" w:rsidRDefault="00BB173E" w:rsidP="00B73ABB">
      <w:pPr>
        <w:jc w:val="both"/>
        <w:rPr>
          <w:b/>
          <w:bCs/>
          <w:color w:val="2C2C2C"/>
          <w:u w:color="2C2C2C"/>
        </w:rPr>
      </w:pPr>
    </w:p>
    <w:p w:rsidR="00B73ABB" w:rsidRPr="00F165DC" w:rsidRDefault="00B73ABB" w:rsidP="00B73ABB">
      <w:pPr>
        <w:jc w:val="both"/>
        <w:rPr>
          <w:b/>
          <w:bCs/>
          <w:color w:val="2C2C2C"/>
          <w:u w:color="2C2C2C"/>
        </w:rPr>
      </w:pPr>
    </w:p>
    <w:p w:rsidR="00B73ABB" w:rsidRPr="00F165DC" w:rsidRDefault="00B73ABB" w:rsidP="00B73ABB">
      <w:pPr>
        <w:jc w:val="both"/>
        <w:rPr>
          <w:b/>
          <w:bCs/>
          <w:color w:val="2C2C2C"/>
          <w:u w:color="2C2C2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73ABB" w:rsidRPr="005908CF" w:rsidTr="00B85399">
        <w:tc>
          <w:tcPr>
            <w:tcW w:w="5395" w:type="dxa"/>
          </w:tcPr>
          <w:p w:rsidR="005908CF" w:rsidRPr="005908CF" w:rsidRDefault="005908CF" w:rsidP="005908CF">
            <w:pPr>
              <w:jc w:val="both"/>
              <w:rPr>
                <w:sz w:val="24"/>
                <w:szCs w:val="24"/>
              </w:rPr>
            </w:pPr>
            <w:proofErr w:type="spellStart"/>
            <w:r w:rsidRPr="005908CF">
              <w:rPr>
                <w:b/>
                <w:bCs/>
                <w:sz w:val="24"/>
                <w:szCs w:val="24"/>
              </w:rPr>
              <w:t>Aristidis</w:t>
            </w:r>
            <w:proofErr w:type="spellEnd"/>
            <w:r w:rsidRPr="005908CF">
              <w:rPr>
                <w:b/>
                <w:bCs/>
                <w:sz w:val="24"/>
                <w:szCs w:val="24"/>
              </w:rPr>
              <w:t xml:space="preserve"> </w:t>
            </w:r>
            <w:proofErr w:type="spellStart"/>
            <w:r w:rsidRPr="005908CF">
              <w:rPr>
                <w:b/>
                <w:bCs/>
                <w:sz w:val="24"/>
                <w:szCs w:val="24"/>
              </w:rPr>
              <w:t>Patsoglou's</w:t>
            </w:r>
            <w:proofErr w:type="spellEnd"/>
            <w:r w:rsidRPr="005908CF">
              <w:rPr>
                <w:sz w:val="24"/>
                <w:szCs w:val="24"/>
              </w:rPr>
              <w:t xml:space="preserve"> bronze Nude </w:t>
            </w:r>
            <w:r>
              <w:rPr>
                <w:sz w:val="24"/>
                <w:szCs w:val="24"/>
              </w:rPr>
              <w:t xml:space="preserve">sculpture, </w:t>
            </w:r>
            <w:r w:rsidRPr="005908CF">
              <w:rPr>
                <w:sz w:val="24"/>
                <w:szCs w:val="24"/>
              </w:rPr>
              <w:t xml:space="preserve">numbered 3/5 is a small jewel at the close of the auction together with the three sculptures by </w:t>
            </w:r>
            <w:proofErr w:type="spellStart"/>
            <w:r w:rsidRPr="005908CF">
              <w:rPr>
                <w:b/>
                <w:bCs/>
                <w:sz w:val="24"/>
                <w:szCs w:val="24"/>
              </w:rPr>
              <w:t>Moralis</w:t>
            </w:r>
            <w:proofErr w:type="spellEnd"/>
            <w:r w:rsidRPr="005908CF">
              <w:rPr>
                <w:sz w:val="24"/>
                <w:szCs w:val="24"/>
              </w:rPr>
              <w:t xml:space="preserve"> and the composition in limestone by </w:t>
            </w:r>
            <w:proofErr w:type="spellStart"/>
            <w:r w:rsidRPr="005908CF">
              <w:rPr>
                <w:b/>
                <w:bCs/>
                <w:sz w:val="24"/>
                <w:szCs w:val="24"/>
              </w:rPr>
              <w:t>Petousis</w:t>
            </w:r>
            <w:proofErr w:type="spellEnd"/>
            <w:r w:rsidRPr="005908CF">
              <w:rPr>
                <w:sz w:val="24"/>
                <w:szCs w:val="24"/>
              </w:rPr>
              <w:t>.</w:t>
            </w:r>
          </w:p>
          <w:p w:rsidR="005908CF" w:rsidRPr="005908CF" w:rsidRDefault="005908CF" w:rsidP="005908CF">
            <w:pPr>
              <w:jc w:val="both"/>
              <w:rPr>
                <w:sz w:val="24"/>
                <w:szCs w:val="24"/>
              </w:rPr>
            </w:pPr>
          </w:p>
          <w:p w:rsidR="005908CF" w:rsidRPr="005908CF" w:rsidRDefault="005908CF" w:rsidP="005908CF">
            <w:pPr>
              <w:jc w:val="both"/>
              <w:rPr>
                <w:sz w:val="24"/>
                <w:szCs w:val="24"/>
              </w:rPr>
            </w:pPr>
            <w:r w:rsidRPr="005908CF">
              <w:rPr>
                <w:sz w:val="24"/>
                <w:szCs w:val="24"/>
              </w:rPr>
              <w:t>The works in the catalog</w:t>
            </w:r>
            <w:r>
              <w:rPr>
                <w:sz w:val="24"/>
                <w:szCs w:val="24"/>
              </w:rPr>
              <w:t>ue</w:t>
            </w:r>
            <w:r w:rsidRPr="005908CF">
              <w:rPr>
                <w:sz w:val="24"/>
                <w:szCs w:val="24"/>
              </w:rPr>
              <w:t xml:space="preserve"> will be exhibited at the Cleopatra Hotel in Nicosia, in the Macedonia </w:t>
            </w:r>
            <w:r>
              <w:rPr>
                <w:sz w:val="24"/>
                <w:szCs w:val="24"/>
              </w:rPr>
              <w:t>Hall</w:t>
            </w:r>
            <w:r w:rsidRPr="005908CF">
              <w:rPr>
                <w:sz w:val="24"/>
                <w:szCs w:val="24"/>
              </w:rPr>
              <w:t xml:space="preserve"> on Monday 5 and Tuesday 6 June, from 10 am. until 9 p.m. On Wednesday, June 7, the </w:t>
            </w:r>
            <w:r>
              <w:rPr>
                <w:sz w:val="24"/>
                <w:szCs w:val="24"/>
              </w:rPr>
              <w:t>preview</w:t>
            </w:r>
            <w:r w:rsidRPr="005908CF">
              <w:rPr>
                <w:sz w:val="24"/>
                <w:szCs w:val="24"/>
              </w:rPr>
              <w:t xml:space="preserve"> will close at 5 p.m. and at 8 p.m. the auction </w:t>
            </w:r>
            <w:r>
              <w:rPr>
                <w:sz w:val="24"/>
                <w:szCs w:val="24"/>
              </w:rPr>
              <w:t xml:space="preserve">sale </w:t>
            </w:r>
            <w:r w:rsidRPr="005908CF">
              <w:rPr>
                <w:sz w:val="24"/>
                <w:szCs w:val="24"/>
              </w:rPr>
              <w:t xml:space="preserve">will begin which will be streamed live from the </w:t>
            </w:r>
            <w:r>
              <w:rPr>
                <w:sz w:val="24"/>
                <w:szCs w:val="24"/>
              </w:rPr>
              <w:t xml:space="preserve">online </w:t>
            </w:r>
            <w:proofErr w:type="spellStart"/>
            <w:r>
              <w:rPr>
                <w:sz w:val="24"/>
                <w:szCs w:val="24"/>
              </w:rPr>
              <w:t>action</w:t>
            </w:r>
            <w:r w:rsidRPr="005908CF">
              <w:rPr>
                <w:sz w:val="24"/>
                <w:szCs w:val="24"/>
              </w:rPr>
              <w:t>l</w:t>
            </w:r>
            <w:proofErr w:type="spellEnd"/>
            <w:r w:rsidRPr="005908CF">
              <w:rPr>
                <w:sz w:val="24"/>
                <w:szCs w:val="24"/>
              </w:rPr>
              <w:t xml:space="preserve"> platform </w:t>
            </w:r>
            <w:r w:rsidRPr="005908CF">
              <w:rPr>
                <w:b/>
                <w:bCs/>
                <w:sz w:val="24"/>
                <w:szCs w:val="24"/>
              </w:rPr>
              <w:t>www.invaluable.com</w:t>
            </w:r>
          </w:p>
          <w:p w:rsidR="005908CF" w:rsidRPr="005908CF" w:rsidRDefault="005908CF" w:rsidP="005908CF">
            <w:pPr>
              <w:jc w:val="both"/>
              <w:rPr>
                <w:sz w:val="24"/>
                <w:szCs w:val="24"/>
              </w:rPr>
            </w:pPr>
          </w:p>
          <w:p w:rsidR="00B73ABB" w:rsidRPr="005908CF" w:rsidRDefault="005908CF" w:rsidP="005908CF">
            <w:pPr>
              <w:jc w:val="both"/>
              <w:rPr>
                <w:sz w:val="24"/>
                <w:szCs w:val="24"/>
              </w:rPr>
            </w:pPr>
            <w:r w:rsidRPr="005908CF">
              <w:rPr>
                <w:sz w:val="24"/>
                <w:szCs w:val="24"/>
              </w:rPr>
              <w:t>The public can express their interest both in the room and by phone or written offer.</w:t>
            </w:r>
          </w:p>
          <w:p w:rsidR="00F165DC" w:rsidRDefault="00F165DC" w:rsidP="00F165DC">
            <w:pPr>
              <w:rPr>
                <w:sz w:val="24"/>
                <w:szCs w:val="24"/>
              </w:rPr>
            </w:pPr>
          </w:p>
          <w:p w:rsidR="00B73ABB" w:rsidRPr="00F165DC" w:rsidRDefault="005908CF" w:rsidP="00F165DC">
            <w:pPr>
              <w:rPr>
                <w:sz w:val="24"/>
                <w:szCs w:val="24"/>
              </w:rPr>
            </w:pPr>
            <w:r w:rsidRPr="005908CF">
              <w:rPr>
                <w:sz w:val="24"/>
                <w:szCs w:val="24"/>
              </w:rPr>
              <w:t>Live on-line bidding, is available</w:t>
            </w:r>
            <w:r w:rsidR="00F165DC">
              <w:rPr>
                <w:sz w:val="24"/>
                <w:szCs w:val="24"/>
              </w:rPr>
              <w:t xml:space="preserve"> at:</w:t>
            </w:r>
            <w:r w:rsidRPr="00F165DC">
              <w:rPr>
                <w:sz w:val="24"/>
                <w:szCs w:val="24"/>
              </w:rPr>
              <w:t xml:space="preserve"> </w:t>
            </w:r>
            <w:r w:rsidRPr="00F165DC">
              <w:rPr>
                <w:b/>
                <w:bCs/>
                <w:sz w:val="24"/>
                <w:szCs w:val="24"/>
              </w:rPr>
              <w:t>www.invaluable.com</w:t>
            </w:r>
          </w:p>
          <w:p w:rsidR="00C23105" w:rsidRPr="00F165DC" w:rsidRDefault="00C23105" w:rsidP="00B73ABB">
            <w:pPr>
              <w:jc w:val="both"/>
              <w:rPr>
                <w:b/>
                <w:sz w:val="24"/>
                <w:szCs w:val="24"/>
              </w:rPr>
            </w:pPr>
          </w:p>
          <w:p w:rsidR="00B73ABB" w:rsidRPr="00F165DC" w:rsidRDefault="00B73ABB" w:rsidP="00B73ABB">
            <w:pPr>
              <w:jc w:val="both"/>
              <w:rPr>
                <w:b/>
                <w:sz w:val="24"/>
                <w:szCs w:val="24"/>
              </w:rPr>
            </w:pPr>
          </w:p>
          <w:p w:rsidR="005908CF" w:rsidRPr="005908CF" w:rsidRDefault="005908CF" w:rsidP="00B73ABB">
            <w:pPr>
              <w:jc w:val="both"/>
              <w:rPr>
                <w:b/>
                <w:sz w:val="24"/>
                <w:szCs w:val="24"/>
              </w:rPr>
            </w:pPr>
            <w:r w:rsidRPr="005908CF">
              <w:rPr>
                <w:b/>
                <w:sz w:val="24"/>
                <w:szCs w:val="24"/>
              </w:rPr>
              <w:t>General information</w:t>
            </w:r>
          </w:p>
          <w:p w:rsidR="00B73ABB" w:rsidRPr="00444DBD" w:rsidRDefault="00444DBD" w:rsidP="00B73ABB">
            <w:pPr>
              <w:jc w:val="both"/>
              <w:rPr>
                <w:sz w:val="24"/>
                <w:szCs w:val="24"/>
              </w:rPr>
            </w:pPr>
            <w:r>
              <w:rPr>
                <w:sz w:val="24"/>
                <w:szCs w:val="24"/>
              </w:rPr>
              <w:t>Psatharis Auction House</w:t>
            </w:r>
          </w:p>
          <w:p w:rsidR="00B73ABB" w:rsidRPr="005908CF" w:rsidRDefault="00444DBD" w:rsidP="00B73ABB">
            <w:pPr>
              <w:jc w:val="both"/>
              <w:rPr>
                <w:sz w:val="24"/>
                <w:szCs w:val="24"/>
              </w:rPr>
            </w:pPr>
            <w:r w:rsidRPr="00F165DC">
              <w:rPr>
                <w:b/>
                <w:sz w:val="24"/>
                <w:szCs w:val="24"/>
              </w:rPr>
              <w:t>Tel</w:t>
            </w:r>
            <w:r w:rsidR="00B73ABB" w:rsidRPr="00F165DC">
              <w:rPr>
                <w:b/>
                <w:sz w:val="24"/>
                <w:szCs w:val="24"/>
              </w:rPr>
              <w:t>:</w:t>
            </w:r>
            <w:r w:rsidR="00B73ABB" w:rsidRPr="005908CF">
              <w:rPr>
                <w:sz w:val="24"/>
                <w:szCs w:val="24"/>
              </w:rPr>
              <w:t xml:space="preserve"> 00357 24621109, 00357 99 564131 </w:t>
            </w:r>
          </w:p>
          <w:p w:rsidR="00B73ABB" w:rsidRPr="001401D2" w:rsidRDefault="00B73ABB" w:rsidP="00B73ABB">
            <w:pPr>
              <w:jc w:val="both"/>
              <w:rPr>
                <w:sz w:val="24"/>
                <w:szCs w:val="24"/>
              </w:rPr>
            </w:pPr>
            <w:r w:rsidRPr="00F165DC">
              <w:rPr>
                <w:b/>
                <w:sz w:val="24"/>
                <w:szCs w:val="24"/>
              </w:rPr>
              <w:t>E-mail:</w:t>
            </w:r>
            <w:r w:rsidRPr="001401D2">
              <w:rPr>
                <w:sz w:val="24"/>
                <w:szCs w:val="24"/>
              </w:rPr>
              <w:t xml:space="preserve"> </w:t>
            </w:r>
            <w:r w:rsidRPr="00B85399">
              <w:rPr>
                <w:sz w:val="24"/>
                <w:szCs w:val="24"/>
              </w:rPr>
              <w:t>psatharisauctions</w:t>
            </w:r>
            <w:r w:rsidRPr="001401D2">
              <w:rPr>
                <w:sz w:val="24"/>
                <w:szCs w:val="24"/>
              </w:rPr>
              <w:t>@</w:t>
            </w:r>
            <w:r w:rsidRPr="00B85399">
              <w:rPr>
                <w:sz w:val="24"/>
                <w:szCs w:val="24"/>
              </w:rPr>
              <w:t>cytanet</w:t>
            </w:r>
            <w:r w:rsidRPr="001401D2">
              <w:rPr>
                <w:sz w:val="24"/>
                <w:szCs w:val="24"/>
              </w:rPr>
              <w:t>.</w:t>
            </w:r>
            <w:r w:rsidRPr="00B85399">
              <w:rPr>
                <w:sz w:val="24"/>
                <w:szCs w:val="24"/>
              </w:rPr>
              <w:t>com</w:t>
            </w:r>
            <w:r w:rsidRPr="001401D2">
              <w:rPr>
                <w:sz w:val="24"/>
                <w:szCs w:val="24"/>
              </w:rPr>
              <w:t>.</w:t>
            </w:r>
            <w:r w:rsidRPr="00B85399">
              <w:rPr>
                <w:sz w:val="24"/>
                <w:szCs w:val="24"/>
              </w:rPr>
              <w:t>cy</w:t>
            </w:r>
            <w:r w:rsidRPr="001401D2">
              <w:rPr>
                <w:sz w:val="24"/>
                <w:szCs w:val="24"/>
              </w:rPr>
              <w:t xml:space="preserve"> </w:t>
            </w:r>
          </w:p>
          <w:p w:rsidR="00B73ABB" w:rsidRPr="00762811" w:rsidRDefault="00444DBD" w:rsidP="00B73ABB">
            <w:pPr>
              <w:jc w:val="both"/>
              <w:rPr>
                <w:sz w:val="20"/>
                <w:szCs w:val="20"/>
              </w:rPr>
            </w:pPr>
            <w:r w:rsidRPr="00F165DC">
              <w:rPr>
                <w:b/>
                <w:sz w:val="24"/>
                <w:szCs w:val="24"/>
              </w:rPr>
              <w:t>Website</w:t>
            </w:r>
            <w:r w:rsidR="00B73ABB" w:rsidRPr="00F165DC">
              <w:rPr>
                <w:b/>
                <w:sz w:val="24"/>
                <w:szCs w:val="24"/>
              </w:rPr>
              <w:t>:</w:t>
            </w:r>
            <w:r w:rsidR="00B73ABB" w:rsidRPr="00762811">
              <w:rPr>
                <w:sz w:val="24"/>
                <w:szCs w:val="24"/>
              </w:rPr>
              <w:t xml:space="preserve"> www.psatharis-auctions.com.cy</w:t>
            </w:r>
          </w:p>
        </w:tc>
        <w:tc>
          <w:tcPr>
            <w:tcW w:w="5395" w:type="dxa"/>
          </w:tcPr>
          <w:p w:rsidR="00B73ABB" w:rsidRPr="005908CF" w:rsidRDefault="00B73ABB" w:rsidP="00B73ABB">
            <w:pPr>
              <w:jc w:val="center"/>
              <w:rPr>
                <w:sz w:val="20"/>
                <w:szCs w:val="20"/>
              </w:rPr>
            </w:pPr>
            <w:r>
              <w:rPr>
                <w:noProof/>
                <w:sz w:val="20"/>
                <w:szCs w:val="20"/>
              </w:rPr>
              <w:drawing>
                <wp:inline distT="0" distB="0" distL="0" distR="0" wp14:anchorId="714FE867">
                  <wp:extent cx="2568781" cy="522760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991" cy="5287052"/>
                          </a:xfrm>
                          <a:prstGeom prst="rect">
                            <a:avLst/>
                          </a:prstGeom>
                          <a:noFill/>
                        </pic:spPr>
                      </pic:pic>
                    </a:graphicData>
                  </a:graphic>
                </wp:inline>
              </w:drawing>
            </w:r>
            <w:r w:rsidRPr="005908CF">
              <w:rPr>
                <w:sz w:val="20"/>
                <w:szCs w:val="20"/>
              </w:rPr>
              <w:br/>
            </w:r>
            <w:r w:rsidRPr="00B73ABB">
              <w:rPr>
                <w:sz w:val="20"/>
                <w:szCs w:val="20"/>
                <w:lang w:val="el-GR"/>
              </w:rPr>
              <w:t>Α</w:t>
            </w:r>
            <w:r w:rsidRPr="005908CF">
              <w:rPr>
                <w:sz w:val="20"/>
                <w:szCs w:val="20"/>
              </w:rPr>
              <w:t xml:space="preserve">. </w:t>
            </w:r>
            <w:proofErr w:type="spellStart"/>
            <w:r w:rsidR="005908CF">
              <w:rPr>
                <w:sz w:val="20"/>
                <w:szCs w:val="20"/>
              </w:rPr>
              <w:t>Patsoglou</w:t>
            </w:r>
            <w:proofErr w:type="spellEnd"/>
            <w:r w:rsidRPr="005908CF">
              <w:rPr>
                <w:sz w:val="20"/>
                <w:szCs w:val="20"/>
              </w:rPr>
              <w:t xml:space="preserve">, </w:t>
            </w:r>
            <w:r w:rsidR="005908CF">
              <w:rPr>
                <w:sz w:val="20"/>
                <w:szCs w:val="20"/>
              </w:rPr>
              <w:t>Nude</w:t>
            </w:r>
            <w:r w:rsidRPr="005908CF">
              <w:rPr>
                <w:sz w:val="20"/>
                <w:szCs w:val="20"/>
              </w:rPr>
              <w:t xml:space="preserve"> (</w:t>
            </w:r>
            <w:r w:rsidR="005908CF">
              <w:rPr>
                <w:sz w:val="20"/>
                <w:szCs w:val="20"/>
              </w:rPr>
              <w:t>Lot number</w:t>
            </w:r>
            <w:r w:rsidRPr="005908CF">
              <w:rPr>
                <w:sz w:val="20"/>
                <w:szCs w:val="20"/>
              </w:rPr>
              <w:t xml:space="preserve"> 117)</w:t>
            </w:r>
          </w:p>
        </w:tc>
      </w:tr>
    </w:tbl>
    <w:p w:rsidR="00B73ABB" w:rsidRPr="005908CF" w:rsidRDefault="00B73ABB" w:rsidP="00B73ABB">
      <w:pPr>
        <w:jc w:val="both"/>
        <w:rPr>
          <w:sz w:val="20"/>
          <w:szCs w:val="20"/>
        </w:rPr>
      </w:pPr>
      <w:bookmarkStart w:id="0" w:name="_GoBack"/>
      <w:bookmarkEnd w:id="0"/>
    </w:p>
    <w:sectPr w:rsidR="00B73ABB" w:rsidRPr="005908CF" w:rsidSect="007B2A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FC3"/>
    <w:rsid w:val="000B58BF"/>
    <w:rsid w:val="000D1B60"/>
    <w:rsid w:val="00130616"/>
    <w:rsid w:val="001401D2"/>
    <w:rsid w:val="00141F72"/>
    <w:rsid w:val="00190F55"/>
    <w:rsid w:val="001E50AB"/>
    <w:rsid w:val="002512C8"/>
    <w:rsid w:val="002A6B22"/>
    <w:rsid w:val="002C6EA1"/>
    <w:rsid w:val="003052C3"/>
    <w:rsid w:val="003A4FC3"/>
    <w:rsid w:val="00444DBD"/>
    <w:rsid w:val="004D412F"/>
    <w:rsid w:val="005218FF"/>
    <w:rsid w:val="005618EE"/>
    <w:rsid w:val="005908CF"/>
    <w:rsid w:val="006932E4"/>
    <w:rsid w:val="006C40D4"/>
    <w:rsid w:val="00762811"/>
    <w:rsid w:val="0077286E"/>
    <w:rsid w:val="007B2A9F"/>
    <w:rsid w:val="00B13328"/>
    <w:rsid w:val="00B73ABB"/>
    <w:rsid w:val="00B85399"/>
    <w:rsid w:val="00BB173E"/>
    <w:rsid w:val="00C23105"/>
    <w:rsid w:val="00C77B73"/>
    <w:rsid w:val="00D718DA"/>
    <w:rsid w:val="00E42EA7"/>
    <w:rsid w:val="00F165DC"/>
    <w:rsid w:val="00F44274"/>
    <w:rsid w:val="00F74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267D7"/>
  <w15:chartTrackingRefBased/>
  <w15:docId w15:val="{3D8F7BE2-33F7-4746-9C44-95E99D5A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2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Κύριο τμήμα A"/>
    <w:rsid w:val="00B73AB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styleId="Hyperlink">
    <w:name w:val="Hyperlink"/>
    <w:basedOn w:val="DefaultParagraphFont"/>
    <w:uiPriority w:val="99"/>
    <w:semiHidden/>
    <w:unhideWhenUsed/>
    <w:rsid w:val="004D41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6</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2023-05-24T15:23:00Z</dcterms:created>
  <dcterms:modified xsi:type="dcterms:W3CDTF">2023-05-26T13:47:00Z</dcterms:modified>
</cp:coreProperties>
</file>